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t xml:space="preserve">Madrid, 26 de Junio de 2024</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mc:AlternateContent>
          <mc:Choice Requires="wpg">
            <w:drawing>
              <wp:inline distB="0" distT="0" distL="0" distR="0">
                <wp:extent cx="6488702" cy="279525"/>
                <wp:effectExtent b="0" l="0" r="0" t="0"/>
                <wp:docPr id="1681942891" name=""/>
                <a:graphic>
                  <a:graphicData uri="http://schemas.microsoft.com/office/word/2010/wordprocessingShape">
                    <wps:wsp>
                      <wps:cNvSpPr/>
                      <wps:cNvPr id="2" name="Shape 2"/>
                      <wps:spPr>
                        <a:xfrm>
                          <a:off x="2106412" y="3645000"/>
                          <a:ext cx="6479177" cy="270000"/>
                        </a:xfrm>
                        <a:prstGeom prst="rect">
                          <a:avLst/>
                        </a:prstGeom>
                        <a:solidFill>
                          <a:schemeClr val="accent1"/>
                        </a:solidFill>
                        <a:ln>
                          <a:noFill/>
                        </a:ln>
                      </wps:spPr>
                      <wps:txbx>
                        <w:txbxContent>
                          <w:p w:rsidR="00000000" w:rsidDel="00000000" w:rsidP="00000000" w:rsidRDefault="00000000" w:rsidRPr="00000000">
                            <w:pPr>
                              <w:spacing w:after="0" w:before="0" w:line="264.0000057220459"/>
                              <w:ind w:left="0" w:right="0" w:firstLine="0"/>
                              <w:jc w:val="center"/>
                              <w:textDirection w:val="btLr"/>
                            </w:pPr>
                            <w:r w:rsidDel="00000000" w:rsidR="00000000" w:rsidRPr="00000000">
                              <w:rPr>
                                <w:rFonts w:ascii="Arial" w:cs="Arial" w:eastAsia="Arial" w:hAnsi="Arial"/>
                                <w:b w:val="1"/>
                                <w:i w:val="0"/>
                                <w:smallCaps w:val="1"/>
                                <w:strike w:val="0"/>
                                <w:color w:val="ffffff"/>
                                <w:sz w:val="24"/>
                                <w:vertAlign w:val="baseline"/>
                              </w:rPr>
                              <w:t xml:space="preserve">NOTA DE PRENSA</w:t>
                            </w:r>
                          </w:p>
                        </w:txbxContent>
                      </wps:txbx>
                      <wps:bodyPr anchorCtr="0" anchor="ctr" bIns="0" lIns="0" spcFirstLastPara="1" rIns="0" wrap="square" tIns="0">
                        <a:noAutofit/>
                      </wps:bodyPr>
                    </wps:wsp>
                  </a:graphicData>
                </a:graphic>
              </wp:inline>
            </w:drawing>
          </mc:Choice>
          <mc:Fallback>
            <w:drawing>
              <wp:inline distB="0" distT="0" distL="0" distR="0">
                <wp:extent cx="6488702" cy="279525"/>
                <wp:effectExtent b="0" l="0" r="0" t="0"/>
                <wp:docPr id="168194289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488702" cy="27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shd w:fill="ffffff" w:val="clear"/>
        <w:rPr>
          <w:b w:val="1"/>
          <w:sz w:val="22"/>
          <w:szCs w:val="22"/>
        </w:rPr>
      </w:pPr>
      <w:r w:rsidDel="00000000" w:rsidR="00000000" w:rsidRPr="00000000">
        <w:rPr>
          <w:rtl w:val="0"/>
        </w:rPr>
      </w:r>
    </w:p>
    <w:p w:rsidR="00000000" w:rsidDel="00000000" w:rsidP="00000000" w:rsidRDefault="00000000" w:rsidRPr="00000000" w14:paraId="00000006">
      <w:pPr>
        <w:shd w:fill="ffffff" w:val="clear"/>
        <w:jc w:val="center"/>
        <w:rPr>
          <w:b w:val="1"/>
          <w:color w:val="007d50"/>
          <w:sz w:val="40"/>
          <w:szCs w:val="40"/>
        </w:rPr>
      </w:pPr>
      <w:r w:rsidDel="00000000" w:rsidR="00000000" w:rsidRPr="00000000">
        <w:rPr>
          <w:b w:val="1"/>
          <w:color w:val="007d50"/>
          <w:sz w:val="40"/>
          <w:szCs w:val="40"/>
          <w:rtl w:val="0"/>
        </w:rPr>
        <w:t xml:space="preserve">BNP PARIBAS REAL ESTATE GANA EL PREMIO IBERIAN PROPERTY EN LA CATEGORÍA  “Marketing Initiative of the Year”</w:t>
      </w:r>
    </w:p>
    <w:p w:rsidR="00000000" w:rsidDel="00000000" w:rsidP="00000000" w:rsidRDefault="00000000" w:rsidRPr="00000000" w14:paraId="00000007">
      <w:pPr>
        <w:shd w:fill="ffffff" w:val="clear"/>
        <w:jc w:val="center"/>
        <w:rPr>
          <w:rFonts w:ascii="Arial Narrow" w:cs="Arial Narrow" w:eastAsia="Arial Narrow" w:hAnsi="Arial Narrow"/>
          <w:b w:val="1"/>
          <w:color w:val="0e6b3f"/>
          <w:sz w:val="40"/>
          <w:szCs w:val="4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1069"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BNP Paribas Real Estate recibe el premio ‘’Marketing Initiative of the year’’ en los Iberian Property Awards Investment 2024 por una innovadora campaña.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1069"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campaña galardonada presentó el primer calendario de adviento digital del sector Real Estate, destacando historias e ilustraciones de 12 clientes reales.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1069"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proyecto, que involucró a todas las áreas de la compañía, ha sido celebrado como un ejemplo de trabajo en equipo y creatividad en marketing inmobiliario.</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720" w:firstLine="0"/>
        <w:rPr>
          <w:b w:val="1"/>
          <w:sz w:val="22"/>
          <w:szCs w:val="22"/>
        </w:rPr>
      </w:pP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line="276" w:lineRule="auto"/>
        <w:ind w:left="1069" w:hanging="360"/>
        <w:rPr>
          <w:b w:val="1"/>
          <w:color w:val="000000"/>
          <w:sz w:val="22"/>
          <w:szCs w:val="22"/>
        </w:rPr>
      </w:pPr>
      <w:r w:rsidDel="00000000" w:rsidR="00000000" w:rsidRPr="00000000">
        <w:rPr>
          <w:b w:val="1"/>
          <w:color w:val="000000"/>
          <w:sz w:val="22"/>
          <w:szCs w:val="22"/>
          <w:rtl w:val="0"/>
        </w:rPr>
        <w:t xml:space="preserve">BNP Paribas Real Estate trabaja para conseguir la innovación dentro del sector, construyendo un posicionamiento sólido entre los clientes.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highlight w:val="whit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b w:val="1"/>
          <w:color w:val="222222"/>
          <w:sz w:val="22"/>
          <w:szCs w:val="22"/>
        </w:rPr>
      </w:pPr>
      <w:r w:rsidDel="00000000" w:rsidR="00000000" w:rsidRPr="00000000">
        <w:rPr>
          <w:b w:val="1"/>
          <w:highlight w:val="white"/>
        </w:rPr>
        <w:drawing>
          <wp:inline distB="114300" distT="114300" distL="114300" distR="114300">
            <wp:extent cx="6387081" cy="2791244"/>
            <wp:effectExtent b="0" l="0" r="0" t="0"/>
            <wp:docPr id="1681942900" name="image7.png"/>
            <a:graphic>
              <a:graphicData uri="http://schemas.openxmlformats.org/drawingml/2006/picture">
                <pic:pic>
                  <pic:nvPicPr>
                    <pic:cNvPr id="0" name="image7.png"/>
                    <pic:cNvPicPr preferRelativeResize="0"/>
                  </pic:nvPicPr>
                  <pic:blipFill>
                    <a:blip r:embed="rId8"/>
                    <a:srcRect b="7463" l="24556" r="0" t="7220"/>
                    <a:stretch>
                      <a:fillRect/>
                    </a:stretch>
                  </pic:blipFill>
                  <pic:spPr>
                    <a:xfrm>
                      <a:off x="0" y="0"/>
                      <a:ext cx="6387081" cy="279124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color w:val="222222"/>
          <w:sz w:val="22"/>
          <w:szCs w:val="22"/>
        </w:rPr>
      </w:pPr>
      <w:r w:rsidDel="00000000" w:rsidR="00000000" w:rsidRPr="00000000">
        <w:rPr>
          <w:rtl w:val="0"/>
        </w:rPr>
      </w:r>
    </w:p>
    <w:p w:rsidR="00000000" w:rsidDel="00000000" w:rsidP="00000000" w:rsidRDefault="00000000" w:rsidRPr="00000000" w14:paraId="00000012">
      <w:pPr>
        <w:rPr>
          <w:color w:val="222222"/>
          <w:highlight w:val="white"/>
        </w:rPr>
      </w:pPr>
      <w:r w:rsidDel="00000000" w:rsidR="00000000" w:rsidRPr="00000000">
        <w:rPr>
          <w:b w:val="1"/>
          <w:color w:val="222222"/>
          <w:sz w:val="22"/>
          <w:szCs w:val="22"/>
          <w:rtl w:val="0"/>
        </w:rPr>
        <w:t xml:space="preserve">Madrid, </w:t>
      </w:r>
      <w:r w:rsidDel="00000000" w:rsidR="00000000" w:rsidRPr="00000000">
        <w:rPr>
          <w:b w:val="1"/>
          <w:color w:val="222222"/>
          <w:sz w:val="22"/>
          <w:szCs w:val="22"/>
          <w:highlight w:val="white"/>
          <w:rtl w:val="0"/>
        </w:rPr>
        <w:t xml:space="preserve">26 de junio de 2024</w:t>
      </w:r>
      <w:r w:rsidDel="00000000" w:rsidR="00000000" w:rsidRPr="00000000">
        <w:rPr>
          <w:color w:val="222222"/>
          <w:sz w:val="22"/>
          <w:szCs w:val="22"/>
          <w:highlight w:val="white"/>
          <w:rtl w:val="0"/>
        </w:rPr>
        <w:t xml:space="preserve">.- </w:t>
      </w:r>
      <w:r w:rsidDel="00000000" w:rsidR="00000000" w:rsidRPr="00000000">
        <w:rPr>
          <w:rFonts w:ascii="Arial" w:cs="Arial" w:eastAsia="Arial" w:hAnsi="Arial"/>
          <w:color w:val="222222"/>
          <w:sz w:val="22"/>
          <w:szCs w:val="22"/>
          <w:highlight w:val="white"/>
          <w:rtl w:val="0"/>
        </w:rPr>
        <w:t xml:space="preserve">BNP Paribas Real Estate ha sido galardonada con el premio "Marketing Initiative of the Year" en los Iberian Property Investment Awards 2024, gracias a su innovadora campaña navideña:</w:t>
      </w:r>
      <w:r w:rsidDel="00000000" w:rsidR="00000000" w:rsidRPr="00000000">
        <w:rPr>
          <w:color w:val="222222"/>
          <w:sz w:val="22"/>
          <w:szCs w:val="22"/>
          <w:highlight w:val="white"/>
          <w:rtl w:val="0"/>
        </w:rPr>
        <w:t xml:space="preserve"> </w:t>
      </w:r>
      <w:r w:rsidDel="00000000" w:rsidR="00000000" w:rsidRPr="00000000">
        <w:rPr>
          <w:rFonts w:ascii="Arial" w:cs="Arial" w:eastAsia="Arial" w:hAnsi="Arial"/>
          <w:color w:val="222222"/>
          <w:sz w:val="22"/>
          <w:szCs w:val="22"/>
          <w:highlight w:val="white"/>
          <w:rtl w:val="0"/>
        </w:rPr>
        <w:t xml:space="preserve">el primer calendario de adviento digital del sector Real Estate. </w:t>
      </w:r>
      <w:r w:rsidDel="00000000" w:rsidR="00000000" w:rsidRPr="00000000">
        <w:rPr>
          <w:color w:val="222222"/>
          <w:sz w:val="22"/>
          <w:szCs w:val="22"/>
          <w:highlight w:val="white"/>
          <w:rtl w:val="0"/>
        </w:rPr>
        <w:t xml:space="preserve">La compañía ha sido merecedora de este premio por su campaña de navidad conceptualizada como un calendario de adviento. La pieza digital e interactiva contaba con una serie de ilustraciones únicas y personalizadas. El jurado ha valorado cómo esta pieza capturó la autenticidad del sector inmobiliario de forma creativa e innovadora.</w:t>
      </w:r>
      <w:r w:rsidDel="00000000" w:rsidR="00000000" w:rsidRPr="00000000">
        <w:rPr>
          <w:rtl w:val="0"/>
        </w:rPr>
      </w:r>
    </w:p>
    <w:p w:rsidR="00000000" w:rsidDel="00000000" w:rsidP="00000000" w:rsidRDefault="00000000" w:rsidRPr="00000000" w14:paraId="00000013">
      <w:pPr>
        <w:spacing w:after="240" w:before="240" w:lineRule="auto"/>
        <w:rPr>
          <w:b w:val="1"/>
          <w:sz w:val="22"/>
          <w:szCs w:val="22"/>
        </w:rPr>
      </w:pPr>
      <w:r w:rsidDel="00000000" w:rsidR="00000000" w:rsidRPr="00000000">
        <w:rPr>
          <w:rtl w:val="0"/>
        </w:rPr>
      </w:r>
    </w:p>
    <w:p w:rsidR="00000000" w:rsidDel="00000000" w:rsidP="00000000" w:rsidRDefault="00000000" w:rsidRPr="00000000" w14:paraId="00000014">
      <w:pPr>
        <w:spacing w:after="24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Compromiso con la innovación y la creatividad </w:t>
      </w:r>
    </w:p>
    <w:p w:rsidR="00000000" w:rsidDel="00000000" w:rsidP="00000000" w:rsidRDefault="00000000" w:rsidRPr="00000000" w14:paraId="00000015">
      <w:pPr>
        <w:shd w:fill="ffffff" w:val="clear"/>
        <w:rPr>
          <w:color w:val="222222"/>
          <w:sz w:val="22"/>
          <w:szCs w:val="22"/>
          <w:highlight w:val="white"/>
        </w:rPr>
      </w:pPr>
      <w:r w:rsidDel="00000000" w:rsidR="00000000" w:rsidRPr="00000000">
        <w:rPr>
          <w:color w:val="222222"/>
          <w:sz w:val="22"/>
          <w:szCs w:val="22"/>
          <w:highlight w:val="white"/>
          <w:rtl w:val="0"/>
        </w:rPr>
        <w:t xml:space="preserve">El </w:t>
      </w:r>
      <w:hyperlink r:id="rId9">
        <w:r w:rsidDel="00000000" w:rsidR="00000000" w:rsidRPr="00000000">
          <w:rPr>
            <w:color w:val="1155cc"/>
            <w:sz w:val="22"/>
            <w:szCs w:val="22"/>
            <w:highlight w:val="white"/>
            <w:u w:val="single"/>
            <w:rtl w:val="0"/>
          </w:rPr>
          <w:t xml:space="preserve">Calendario de Adviento</w:t>
        </w:r>
      </w:hyperlink>
      <w:r w:rsidDel="00000000" w:rsidR="00000000" w:rsidRPr="00000000">
        <w:rPr>
          <w:color w:val="222222"/>
          <w:sz w:val="22"/>
          <w:szCs w:val="22"/>
          <w:highlight w:val="white"/>
          <w:rtl w:val="0"/>
        </w:rPr>
        <w:t xml:space="preserve"> de BNP Paribas Real Estate representa una serie de 12 ventanas, 12 relatos y 12 clientes reales a los que se representó a través de 12 ilustraciones únicas acompañadas de mensajes navideños. Para generar más emoción, la compañía reveló cada ilustración y cada historia escondida a lo largo del mes. Los relatos elegidos fueron casos e historias de éxito a lo largo del año. Este calendario se convirtió en un proyecto colaborativo, que se ha creado con BNP Paribas Real Estate, el ilustrador Juanma García y la agencia Grow.</w:t>
      </w:r>
    </w:p>
    <w:p w:rsidR="00000000" w:rsidDel="00000000" w:rsidP="00000000" w:rsidRDefault="00000000" w:rsidRPr="00000000" w14:paraId="00000016">
      <w:pPr>
        <w:shd w:fill="ffffff" w:val="clear"/>
        <w:rPr>
          <w:color w:val="222222"/>
          <w:sz w:val="22"/>
          <w:szCs w:val="22"/>
          <w:highlight w:val="white"/>
        </w:rPr>
      </w:pPr>
      <w:r w:rsidDel="00000000" w:rsidR="00000000" w:rsidRPr="00000000">
        <w:rPr>
          <w:rtl w:val="0"/>
        </w:rPr>
      </w:r>
    </w:p>
    <w:p w:rsidR="00000000" w:rsidDel="00000000" w:rsidP="00000000" w:rsidRDefault="00000000" w:rsidRPr="00000000" w14:paraId="00000017">
      <w:pPr>
        <w:shd w:fill="ffffff" w:val="clear"/>
        <w:rPr>
          <w:color w:val="222222"/>
          <w:sz w:val="22"/>
          <w:szCs w:val="22"/>
          <w:highlight w:val="white"/>
        </w:rPr>
      </w:pPr>
      <w:r w:rsidDel="00000000" w:rsidR="00000000" w:rsidRPr="00000000">
        <w:rPr>
          <w:color w:val="222222"/>
          <w:sz w:val="22"/>
          <w:szCs w:val="22"/>
          <w:highlight w:val="white"/>
          <w:rtl w:val="0"/>
        </w:rPr>
        <w:t xml:space="preserve">Isabel Martínez-Noriega, Directora de Marketing y Comunicación en BNP Paribas Real Estate Spain, declara “Este proyecto ha querido resumir algunas de las grandes historias que construimos junto con nuestros clientes a lo largo del año, y buscábamos un formato que rompiese los códigos del sector. Representa un excelente trabajo en equipo porque todas las áreas de la compañía han estado involucradas en la creación de las historias. Es un orgullo para nosotros recibir este premio. El equipo de Marketing ha trabajado con mucho esfuerzo en este proyecto, para poder captar la autenticidad de la compañía, donde los protagonistas son nuestros clientes. Este galardón es un verdadero reconocimiento, que hoy recogemos con gran ilusión, en nombre de todos las personas que hacen que BNP Paribas Real Estate siga siendo lo que es”.</w:t>
      </w:r>
    </w:p>
    <w:p w:rsidR="00000000" w:rsidDel="00000000" w:rsidP="00000000" w:rsidRDefault="00000000" w:rsidRPr="00000000" w14:paraId="000000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El CEO de Grow, Juanjo Arroyo, también expresó su satisfacción por el reconocimiento: “Nuestro trabajo consiste en aportar creatividad, sin importar la categoría en la que trabajemos. Somos una agencia valiente que entiende y habla múltiples lenguajes, y apostamos por fórmulas que </w:t>
      </w:r>
      <w:r w:rsidDel="00000000" w:rsidR="00000000" w:rsidRPr="00000000">
        <w:rPr>
          <w:color w:val="222222"/>
          <w:sz w:val="22"/>
          <w:szCs w:val="22"/>
          <w:highlight w:val="white"/>
          <w:rtl w:val="0"/>
        </w:rPr>
        <w:t xml:space="preserve">trascienden</w:t>
      </w:r>
      <w:r w:rsidDel="00000000" w:rsidR="00000000" w:rsidRPr="00000000">
        <w:rPr>
          <w:rFonts w:ascii="Arial" w:cs="Arial" w:eastAsia="Arial" w:hAnsi="Arial"/>
          <w:color w:val="222222"/>
          <w:sz w:val="22"/>
          <w:szCs w:val="22"/>
          <w:highlight w:val="white"/>
          <w:rtl w:val="0"/>
        </w:rPr>
        <w:t xml:space="preserve"> y fortalecen la estrategia de marca, incluso desde las acciones más sencillas.</w:t>
      </w:r>
      <w:r w:rsidDel="00000000" w:rsidR="00000000" w:rsidRPr="00000000">
        <w:rPr>
          <w:color w:val="222222"/>
          <w:sz w:val="22"/>
          <w:szCs w:val="22"/>
          <w:highlight w:val="white"/>
          <w:rtl w:val="0"/>
        </w:rPr>
        <w:t xml:space="preserve"> </w:t>
      </w:r>
      <w:r w:rsidDel="00000000" w:rsidR="00000000" w:rsidRPr="00000000">
        <w:rPr>
          <w:rFonts w:ascii="Arial" w:cs="Arial" w:eastAsia="Arial" w:hAnsi="Arial"/>
          <w:color w:val="222222"/>
          <w:sz w:val="22"/>
          <w:szCs w:val="22"/>
          <w:highlight w:val="white"/>
          <w:rtl w:val="0"/>
        </w:rPr>
        <w:t xml:space="preserve">Estrategia, creatividad y ejecución</w:t>
      </w:r>
      <w:r w:rsidDel="00000000" w:rsidR="00000000" w:rsidRPr="00000000">
        <w:rPr>
          <w:color w:val="222222"/>
          <w:sz w:val="22"/>
          <w:szCs w:val="22"/>
          <w:highlight w:val="white"/>
          <w:rtl w:val="0"/>
        </w:rPr>
        <w:t xml:space="preserve">…</w:t>
      </w:r>
      <w:r w:rsidDel="00000000" w:rsidR="00000000" w:rsidRPr="00000000">
        <w:rPr>
          <w:rFonts w:ascii="Arial" w:cs="Arial" w:eastAsia="Arial" w:hAnsi="Arial"/>
          <w:color w:val="222222"/>
          <w:sz w:val="22"/>
          <w:szCs w:val="22"/>
          <w:highlight w:val="white"/>
          <w:rtl w:val="0"/>
        </w:rPr>
        <w:t xml:space="preserve">todo importa. Gracias a BNP Paribas Real Estate por su confianza. Felicidades porque en nuestra experiencia, para que las ideas funcionen, es esencial contar con clientes valientes. ¡Gracias por creer en nosotros!’’.</w:t>
      </w:r>
    </w:p>
    <w:p w:rsidR="00000000" w:rsidDel="00000000" w:rsidP="00000000" w:rsidRDefault="00000000" w:rsidRPr="00000000" w14:paraId="0000001A">
      <w:pPr>
        <w:shd w:fill="ffffff" w:val="clear"/>
        <w:rPr>
          <w:color w:val="222222"/>
          <w:sz w:val="22"/>
          <w:szCs w:val="22"/>
          <w:highlight w:val="white"/>
        </w:rPr>
      </w:pPr>
      <w:r w:rsidDel="00000000" w:rsidR="00000000" w:rsidRPr="00000000">
        <w:rPr>
          <w:rtl w:val="0"/>
        </w:rPr>
      </w:r>
    </w:p>
    <w:p w:rsidR="00000000" w:rsidDel="00000000" w:rsidP="00000000" w:rsidRDefault="00000000" w:rsidRPr="00000000" w14:paraId="0000001B">
      <w:pPr>
        <w:shd w:fill="ffffff" w:val="clear"/>
        <w:rPr>
          <w:color w:val="222222"/>
          <w:sz w:val="22"/>
          <w:szCs w:val="22"/>
          <w:highlight w:val="white"/>
        </w:rPr>
      </w:pPr>
      <w:r w:rsidDel="00000000" w:rsidR="00000000" w:rsidRPr="00000000">
        <w:rPr>
          <w:color w:val="222222"/>
          <w:sz w:val="22"/>
          <w:szCs w:val="22"/>
          <w:highlight w:val="white"/>
          <w:rtl w:val="0"/>
        </w:rPr>
        <w:t xml:space="preserve">Los premios Iberian Property son un reconocimiento que entrega el medio cada año a los actores más destacados del mercado inmobiliario en España. La velada se celebró ayer en el prestigioso entorno del complejo La Finca en Madrid. </w:t>
      </w:r>
    </w:p>
    <w:p w:rsidR="00000000" w:rsidDel="00000000" w:rsidP="00000000" w:rsidRDefault="00000000" w:rsidRPr="00000000" w14:paraId="0000001C">
      <w:pPr>
        <w:shd w:fill="ffffff" w:val="clear"/>
        <w:rPr>
          <w:color w:val="222222"/>
          <w:sz w:val="22"/>
          <w:szCs w:val="22"/>
          <w:highlight w:val="white"/>
        </w:rPr>
      </w:pPr>
      <w:r w:rsidDel="00000000" w:rsidR="00000000" w:rsidRPr="00000000">
        <w:rPr>
          <w:rtl w:val="0"/>
        </w:rPr>
      </w:r>
    </w:p>
    <w:p w:rsidR="00000000" w:rsidDel="00000000" w:rsidP="00000000" w:rsidRDefault="00000000" w:rsidRPr="00000000" w14:paraId="0000001D">
      <w:pPr>
        <w:rPr>
          <w:rFonts w:ascii="Arial" w:cs="Arial" w:eastAsia="Arial" w:hAnsi="Arial"/>
          <w:sz w:val="22"/>
          <w:szCs w:val="22"/>
        </w:rPr>
      </w:pPr>
      <w:r w:rsidDel="00000000" w:rsidR="00000000" w:rsidRPr="00000000">
        <w:rPr>
          <w:rFonts w:ascii="Arial" w:cs="Arial" w:eastAsia="Arial" w:hAnsi="Arial"/>
          <w:sz w:val="22"/>
          <w:szCs w:val="22"/>
          <w:rtl w:val="0"/>
        </w:rPr>
        <w:t xml:space="preserve">BNP Paribas Real Estate ha demostrado una vez más su liderazgo en el sector, no solo a través de sus servicios de Real Estate, sino también mediante la implementación de iniciativas de Marketing que rompen con lo convencional y elevan los estándares de creatividad y compromiso con el cliente.</w:t>
      </w:r>
    </w:p>
    <w:p w:rsidR="00000000" w:rsidDel="00000000" w:rsidP="00000000" w:rsidRDefault="00000000" w:rsidRPr="00000000" w14:paraId="0000001E">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1F">
      <w:pPr>
        <w:shd w:fill="ffffff" w:val="clear"/>
        <w:rPr>
          <w:b w:val="1"/>
          <w:color w:val="222222"/>
          <w:sz w:val="22"/>
          <w:szCs w:val="22"/>
          <w:highlight w:val="white"/>
        </w:rPr>
      </w:pPr>
      <w:r w:rsidDel="00000000" w:rsidR="00000000" w:rsidRPr="00000000">
        <w:rPr>
          <w:b w:val="1"/>
          <w:color w:val="222222"/>
          <w:sz w:val="22"/>
          <w:szCs w:val="22"/>
          <w:highlight w:val="white"/>
          <w:rtl w:val="0"/>
        </w:rPr>
        <w:t xml:space="preserve">Web Calendario de Adviento </w:t>
      </w:r>
      <w:hyperlink r:id="rId10">
        <w:r w:rsidDel="00000000" w:rsidR="00000000" w:rsidRPr="00000000">
          <w:rPr>
            <w:b w:val="1"/>
            <w:color w:val="1155cc"/>
            <w:sz w:val="22"/>
            <w:szCs w:val="22"/>
            <w:highlight w:val="white"/>
            <w:u w:val="single"/>
            <w:rtl w:val="0"/>
          </w:rPr>
          <w:t xml:space="preserve">aquí</w:t>
        </w:r>
      </w:hyperlink>
      <w:r w:rsidDel="00000000" w:rsidR="00000000" w:rsidRPr="00000000">
        <w:rPr>
          <w:rtl w:val="0"/>
        </w:rPr>
      </w:r>
    </w:p>
    <w:p w:rsidR="00000000" w:rsidDel="00000000" w:rsidP="00000000" w:rsidRDefault="00000000" w:rsidRPr="00000000" w14:paraId="00000020">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1">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2">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3">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4">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5">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6">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7">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8">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9">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A">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B">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C">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D">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E">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2F">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30">
      <w:pPr>
        <w:shd w:fill="ffffff" w:val="clear"/>
        <w:rPr>
          <w:b w:val="1"/>
          <w:color w:val="222222"/>
          <w:sz w:val="22"/>
          <w:szCs w:val="22"/>
          <w:highlight w:val="white"/>
        </w:rPr>
      </w:pPr>
      <w:r w:rsidDel="00000000" w:rsidR="00000000" w:rsidRPr="00000000">
        <w:rPr>
          <w:rtl w:val="0"/>
        </w:rPr>
      </w:r>
    </w:p>
    <w:p w:rsidR="00000000" w:rsidDel="00000000" w:rsidP="00000000" w:rsidRDefault="00000000" w:rsidRPr="00000000" w14:paraId="00000031">
      <w:pPr>
        <w:shd w:fill="ffffff" w:val="clear"/>
        <w:rPr>
          <w:color w:val="222222"/>
          <w:highlight w:val="white"/>
        </w:rPr>
      </w:pPr>
      <w:r w:rsidDel="00000000" w:rsidR="00000000" w:rsidRPr="00000000">
        <w:rPr>
          <w:color w:val="ffffff"/>
          <w:sz w:val="16"/>
          <w:szCs w:val="16"/>
          <w:rtl w:val="0"/>
        </w:rPr>
        <w:t xml:space="preserve">https:/broadcast.mediahub.bnparibas/</w:t>
      </w:r>
      <w:r w:rsidDel="00000000" w:rsidR="00000000" w:rsidRPr="00000000">
        <w:rPr>
          <w:rtl w:val="0"/>
        </w:rPr>
      </w:r>
    </w:p>
    <w:p w:rsidR="00000000" w:rsidDel="00000000" w:rsidP="00000000" w:rsidRDefault="00000000" w:rsidRPr="00000000" w14:paraId="00000032">
      <w:pPr>
        <w:shd w:fill="ffffff" w:val="clea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-3519487</wp:posOffset>
                </wp:positionH>
                <wp:positionV relativeFrom="paragraph">
                  <wp:posOffset>76200</wp:posOffset>
                </wp:positionV>
                <wp:extent cx="9663113" cy="3524250"/>
                <wp:effectExtent b="0" l="0" r="0" t="0"/>
                <wp:wrapNone/>
                <wp:docPr id="1681942892" name=""/>
                <a:graphic>
                  <a:graphicData uri="http://schemas.microsoft.com/office/word/2010/wordprocessingGroup">
                    <wpg:wgp>
                      <wpg:cNvGrpSpPr/>
                      <wpg:grpSpPr>
                        <a:xfrm>
                          <a:off x="514425" y="2017875"/>
                          <a:ext cx="9663113" cy="3524250"/>
                          <a:chOff x="514425" y="2017875"/>
                          <a:chExt cx="9663150" cy="3524250"/>
                        </a:xfrm>
                      </wpg:grpSpPr>
                      <wpg:grpSp>
                        <wpg:cNvGrpSpPr/>
                        <wpg:grpSpPr>
                          <a:xfrm>
                            <a:off x="514444" y="2017875"/>
                            <a:ext cx="9663113" cy="3524250"/>
                            <a:chOff x="514425" y="2017875"/>
                            <a:chExt cx="9663150" cy="3524250"/>
                          </a:xfrm>
                        </wpg:grpSpPr>
                        <wps:wsp>
                          <wps:cNvSpPr/>
                          <wps:cNvPr id="4" name="Shape 4"/>
                          <wps:spPr>
                            <a:xfrm>
                              <a:off x="514425" y="2017875"/>
                              <a:ext cx="9663150" cy="3524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4444" y="2017875"/>
                              <a:ext cx="9663113" cy="3524250"/>
                              <a:chOff x="563475" y="2017875"/>
                              <a:chExt cx="9565050" cy="3524250"/>
                            </a:xfrm>
                          </wpg:grpSpPr>
                          <wps:wsp>
                            <wps:cNvSpPr/>
                            <wps:cNvPr id="6" name="Shape 6"/>
                            <wps:spPr>
                              <a:xfrm>
                                <a:off x="563475" y="2017875"/>
                                <a:ext cx="9565050" cy="35242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63498" y="2017875"/>
                                <a:ext cx="9565005" cy="3524250"/>
                                <a:chOff x="563475" y="2017875"/>
                                <a:chExt cx="9565050" cy="3524250"/>
                              </a:xfrm>
                            </wpg:grpSpPr>
                            <wps:wsp>
                              <wps:cNvSpPr/>
                              <wps:cNvPr id="8" name="Shape 8"/>
                              <wps:spPr>
                                <a:xfrm>
                                  <a:off x="563475" y="2017875"/>
                                  <a:ext cx="9565050" cy="35242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63498" y="2017875"/>
                                  <a:ext cx="9565005" cy="3524250"/>
                                  <a:chOff x="563475" y="2017875"/>
                                  <a:chExt cx="9565050" cy="3524250"/>
                                </a:xfrm>
                              </wpg:grpSpPr>
                              <wps:wsp>
                                <wps:cNvSpPr/>
                                <wps:cNvPr id="10" name="Shape 10"/>
                                <wps:spPr>
                                  <a:xfrm>
                                    <a:off x="563475" y="2017875"/>
                                    <a:ext cx="9565050" cy="35242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63498" y="2017875"/>
                                    <a:ext cx="9565005" cy="3524250"/>
                                    <a:chOff x="563475" y="2017875"/>
                                    <a:chExt cx="9565050" cy="3524250"/>
                                  </a:xfrm>
                                </wpg:grpSpPr>
                                <wps:wsp>
                                  <wps:cNvSpPr/>
                                  <wps:cNvPr id="12" name="Shape 12"/>
                                  <wps:spPr>
                                    <a:xfrm>
                                      <a:off x="563475" y="2017875"/>
                                      <a:ext cx="9565050" cy="35242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63498" y="2017875"/>
                                      <a:ext cx="9565005" cy="3524250"/>
                                      <a:chOff x="585750" y="2017475"/>
                                      <a:chExt cx="9520500" cy="3525050"/>
                                    </a:xfrm>
                                  </wpg:grpSpPr>
                                  <wps:wsp>
                                    <wps:cNvSpPr/>
                                    <wps:cNvPr id="14" name="Shape 14"/>
                                    <wps:spPr>
                                      <a:xfrm>
                                        <a:off x="585750" y="2017475"/>
                                        <a:ext cx="9520500" cy="35250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85772" y="2017481"/>
                                        <a:ext cx="9520456" cy="3525039"/>
                                        <a:chOff x="585750" y="2017475"/>
                                        <a:chExt cx="9520500" cy="3525050"/>
                                      </a:xfrm>
                                    </wpg:grpSpPr>
                                    <wps:wsp>
                                      <wps:cNvSpPr/>
                                      <wps:cNvPr id="16" name="Shape 16"/>
                                      <wps:spPr>
                                        <a:xfrm>
                                          <a:off x="585750" y="2017475"/>
                                          <a:ext cx="9520500" cy="35250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85772" y="2017481"/>
                                          <a:ext cx="9520456" cy="3525039"/>
                                          <a:chOff x="585750" y="2017475"/>
                                          <a:chExt cx="9520500" cy="3525050"/>
                                        </a:xfrm>
                                      </wpg:grpSpPr>
                                      <wps:wsp>
                                        <wps:cNvSpPr/>
                                        <wps:cNvPr id="18" name="Shape 18"/>
                                        <wps:spPr>
                                          <a:xfrm>
                                            <a:off x="585750" y="2017475"/>
                                            <a:ext cx="9520500" cy="35250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85772" y="2017481"/>
                                            <a:ext cx="9520456" cy="3525039"/>
                                            <a:chOff x="585750" y="2017475"/>
                                            <a:chExt cx="9520500" cy="3525050"/>
                                          </a:xfrm>
                                        </wpg:grpSpPr>
                                        <wps:wsp>
                                          <wps:cNvSpPr/>
                                          <wps:cNvPr id="20" name="Shape 20"/>
                                          <wps:spPr>
                                            <a:xfrm>
                                              <a:off x="585750" y="2017475"/>
                                              <a:ext cx="9520500" cy="35250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85772" y="2017481"/>
                                              <a:ext cx="9520456" cy="3525039"/>
                                              <a:chOff x="585750" y="2017475"/>
                                              <a:chExt cx="9520500" cy="3525050"/>
                                            </a:xfrm>
                                          </wpg:grpSpPr>
                                          <wps:wsp>
                                            <wps:cNvSpPr/>
                                            <wps:cNvPr id="22" name="Shape 22"/>
                                            <wps:spPr>
                                              <a:xfrm>
                                                <a:off x="585750" y="2017475"/>
                                                <a:ext cx="9520500" cy="35250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85772" y="2017481"/>
                                                <a:ext cx="9520456" cy="3525039"/>
                                                <a:chOff x="585750" y="2021900"/>
                                                <a:chExt cx="9525250" cy="3520950"/>
                                              </a:xfrm>
                                            </wpg:grpSpPr>
                                            <wps:wsp>
                                              <wps:cNvSpPr/>
                                              <wps:cNvPr id="24" name="Shape 24"/>
                                              <wps:spPr>
                                                <a:xfrm>
                                                  <a:off x="585750" y="2021900"/>
                                                  <a:ext cx="9525250" cy="352095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585772" y="2021916"/>
                                                  <a:ext cx="9520456" cy="3516169"/>
                                                  <a:chOff x="-2704045" y="227641"/>
                                                  <a:chExt cx="11944027" cy="4919779"/>
                                                </a:xfrm>
                                              </wpg:grpSpPr>
                                              <wps:wsp>
                                                <wps:cNvSpPr/>
                                                <wps:cNvPr id="26" name="Shape 26"/>
                                                <wps:spPr>
                                                  <a:xfrm>
                                                    <a:off x="-2704045" y="227641"/>
                                                    <a:ext cx="11944025" cy="491977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s:wsp>
                                                <wps:cNvSpPr/>
                                                <wps:cNvPr id="27" name="Shape 27"/>
                                                <wps:spPr>
                                                  <a:xfrm>
                                                    <a:off x="-2704045" y="227641"/>
                                                    <a:ext cx="6478299" cy="267657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txbxContent>
                                                </wps:txbx>
                                                <wps:bodyPr anchorCtr="0" anchor="ctr" bIns="91425" lIns="91425" spcFirstLastPara="1" rIns="91425" wrap="square" tIns="91425">
                                                  <a:noAutofit/>
                                                </wps:bodyPr>
                                              </wps:wsp>
                                              <wpg:grpSp>
                                                <wpg:cNvGrpSpPr/>
                                                <wpg:grpSpPr>
                                                  <a:xfrm>
                                                    <a:off x="1645775" y="734938"/>
                                                    <a:ext cx="7594207" cy="4412482"/>
                                                    <a:chOff x="1648196" y="579707"/>
                                                    <a:chExt cx="7605378" cy="3474254"/>
                                                  </a:xfrm>
                                                </wpg:grpSpPr>
                                                <wps:wsp>
                                                  <wps:cNvSpPr/>
                                                  <wps:cNvPr id="29" name="Shape 29"/>
                                                  <wps:spPr>
                                                    <a:xfrm>
                                                      <a:off x="1648196" y="579707"/>
                                                      <a:ext cx="7605378" cy="3474254"/>
                                                    </a:xfrm>
                                                    <a:prstGeom prst="rect">
                                                      <a:avLst/>
                                                    </a:prstGeom>
                                                    <a:noFill/>
                                                    <a:ln cap="flat" cmpd="sng" w="9525">
                                                      <a:solidFill>
                                                        <a:schemeClr val="dk1"/>
                                                      </a:solidFill>
                                                      <a:prstDash val="dash"/>
                                                      <a:round/>
                                                      <a:headEnd len="sm" w="sm" type="none"/>
                                                      <a:tailEnd len="sm" w="sm" type="none"/>
                                                    </a:ln>
                                                  </wps:spPr>
                                                  <wps:txbx>
                                                    <w:txbxContent>
                                                      <w:p w:rsidR="00000000" w:rsidDel="00000000" w:rsidP="00000000" w:rsidRDefault="00000000" w:rsidRPr="00000000">
                                                        <w:pPr>
                                                          <w:spacing w:after="160" w:before="0" w:line="240"/>
                                                          <w:ind w:left="0" w:right="0" w:firstLine="0"/>
                                                          <w:jc w:val="both"/>
                                                          <w:textDirection w:val="btLr"/>
                                                        </w:pPr>
                                                        <w:r w:rsidDel="00000000" w:rsidR="00000000" w:rsidRPr="00000000">
                                                          <w:rPr>
                                                            <w:rFonts w:ascii="Calibri" w:cs="Calibri" w:eastAsia="Calibri" w:hAnsi="Calibri"/>
                                                            <w:b w:val="1"/>
                                                            <w:i w:val="0"/>
                                                            <w:smallCaps w:val="0"/>
                                                            <w:strike w:val="0"/>
                                                            <w:color w:val="004231"/>
                                                            <w:sz w:val="18"/>
                                                            <w:vertAlign w:val="baseline"/>
                                                          </w:rPr>
                                                          <w:t xml:space="preserve">Sobre BNP Paribas Real Estate</w:t>
                                                        </w:r>
                                                      </w:p>
                                                      <w:p w:rsidR="00000000" w:rsidDel="00000000" w:rsidP="00000000" w:rsidRDefault="00000000" w:rsidRPr="00000000">
                                                        <w:pPr>
                                                          <w:spacing w:after="160" w:before="0" w:line="273.0000114440918"/>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808080"/>
                                                            <w:sz w:val="16"/>
                                                            <w:vertAlign w:val="baseline"/>
                                                          </w:rPr>
                                                          <w:t xml:space="preserve">BNP Paribas Real Estate, una de las principales consultoras de servicios inmobiliarios a nivel internacional, ofrece a sus clientes una amplia línea de servicios que abarcan todas las etapas del ciclo inmobiliario: Promoción, Transacción, Consultoría, Valoración, Gestión de la Propiedad y Gestión de la Inversión. Con 5.000 empleados, BNP Paribas Real Estate, como consultora de servicios integrales, apoya a propietarios, arrendatarios, inversores y comunidades gracias a su experiencia local en 24 países (a través de sus oficinas propias y su red de alianzas) en Europa, Oriente Medio y Asia. BNP Paribas Real Estate forma parte del BNP Paribas Group, líder mundial en servicios financieros.</w:t>
                                                        </w:r>
                                                      </w:p>
                                                      <w:p w:rsidR="00000000" w:rsidDel="00000000" w:rsidP="00000000" w:rsidRDefault="00000000" w:rsidRPr="00000000">
                                                        <w:pPr>
                                                          <w:spacing w:after="160" w:before="0" w:line="273.0000114440918"/>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808080"/>
                                                            <w:sz w:val="16"/>
                                                            <w:vertAlign w:val="baseline"/>
                                                          </w:rPr>
                                                          <w:t xml:space="preserve">Como agente comprometido con la sostenibilidad de las ciudades, BNP Paribas Real Estate pretende encabezar la transición hacia un sector inmobiliario más sostenible: bajo en emisiones de carbono, resiliente, inclusivo y propicio al bienestar. Para lograrlo, la compañía ha desarrollado una política de responsabilidad social corporativa (RSC) con cuatro objetivos: fomentar ética y responsablemente el rendimiento económico y el uso de edificios; integrar una transición baja en carbono y reducir su huella medioambiental; garantizar el desarrollo, compromiso y bienestar de sus empleados; ser un actor proactivo en el sector inmobiliario y construir iniciativas locales, y alianzas.</w:t>
                                                        </w:r>
                                                      </w:p>
                                                      <w:p w:rsidR="00000000" w:rsidDel="00000000" w:rsidP="00000000" w:rsidRDefault="00000000" w:rsidRPr="00000000">
                                                        <w:pPr>
                                                          <w:spacing w:after="160" w:before="0" w:line="273.0000114440918"/>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160" w:before="0" w:line="273.0000114440918"/>
                                                          <w:ind w:left="1275" w:right="0" w:firstLine="22950"/>
                                                          <w:jc w:val="both"/>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ctr" bIns="90000" lIns="91425" spcFirstLastPara="1" rIns="91425" wrap="square" tIns="90000">
                                                    <a:noAutofit/>
                                                  </wps:bodyPr>
                                                </wps:wsp>
                                                <wps:wsp>
                                                  <wps:cNvSpPr/>
                                                  <wps:cNvPr id="30" name="Shape 30"/>
                                                  <wps:spPr>
                                                    <a:xfrm>
                                                      <a:off x="5553824" y="2892506"/>
                                                      <a:ext cx="3439800" cy="1161300"/>
                                                    </a:xfrm>
                                                    <a:prstGeom prst="rect">
                                                      <a:avLst/>
                                                    </a:prstGeom>
                                                    <a:noFill/>
                                                    <a:ln>
                                                      <a:noFill/>
                                                    </a:ln>
                                                  </wps:spPr>
                                                  <wps:txbx>
                                                    <w:txbxContent>
                                                      <w:p w:rsidR="00000000" w:rsidDel="00000000" w:rsidP="00000000" w:rsidRDefault="00000000" w:rsidRPr="00000000">
                                                        <w:pPr>
                                                          <w:spacing w:after="160" w:before="0" w:line="273.0000114440918"/>
                                                          <w:ind w:left="-850" w:right="0" w:firstLine="-15300"/>
                                                          <w:jc w:val="both"/>
                                                          <w:textDirection w:val="btLr"/>
                                                        </w:pPr>
                                                      </w:p>
                                                      <w:p w:rsidR="00000000" w:rsidDel="00000000" w:rsidP="00000000" w:rsidRDefault="00000000" w:rsidRPr="00000000">
                                                        <w:pPr>
                                                          <w:spacing w:after="160" w:before="0" w:line="273.0000114440918"/>
                                                          <w:ind w:left="-850" w:right="0" w:firstLine="-15300"/>
                                                          <w:jc w:val="righ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808080"/>
                                                            <w:sz w:val="16"/>
                                                            <w:vertAlign w:val="baseline"/>
                                                          </w:rPr>
                                                          <w:t xml:space="preserve">Para más información: </w:t>
                                                        </w:r>
                                                        <w:r w:rsidDel="00000000" w:rsidR="00000000" w:rsidRPr="00000000">
                                                          <w:rPr>
                                                            <w:rFonts w:ascii="Calibri" w:cs="Calibri" w:eastAsia="Calibri" w:hAnsi="Calibri"/>
                                                            <w:b w:val="0"/>
                                                            <w:i w:val="0"/>
                                                            <w:smallCaps w:val="0"/>
                                                            <w:strike w:val="0"/>
                                                            <w:color w:val="0000ff"/>
                                                            <w:sz w:val="16"/>
                                                            <w:u w:val="single"/>
                                                            <w:vertAlign w:val="baseline"/>
                                                          </w:rPr>
                                                          <w:t xml:space="preserve">www.realestate.bnpparibas.com</w:t>
                                                        </w:r>
                                                        <w:r w:rsidDel="00000000" w:rsidR="00000000" w:rsidRPr="00000000">
                                                          <w:rPr>
                                                            <w:rFonts w:ascii="Calibri" w:cs="Calibri" w:eastAsia="Calibri" w:hAnsi="Calibri"/>
                                                            <w:b w:val="0"/>
                                                            <w:i w:val="0"/>
                                                            <w:smallCaps w:val="0"/>
                                                            <w:strike w:val="0"/>
                                                            <w:color w:val="808080"/>
                                                            <w:sz w:val="16"/>
                                                            <w:u w:val="single"/>
                                                            <w:vertAlign w:val="baseline"/>
                                                          </w:rPr>
                                                          <w:t xml:space="preserve">  </w:t>
                                                        </w:r>
                                                      </w:p>
                                                      <w:p w:rsidR="00000000" w:rsidDel="00000000" w:rsidP="00000000" w:rsidRDefault="00000000" w:rsidRPr="00000000">
                                                        <w:pPr>
                                                          <w:spacing w:after="160" w:before="0" w:line="273.0000114440918"/>
                                                          <w:ind w:left="-850" w:right="0" w:firstLine="-15300"/>
                                                          <w:jc w:val="righ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4231"/>
                                                            <w:sz w:val="16"/>
                                                            <w:vertAlign w:val="baseline"/>
                                                          </w:rPr>
                                                          <w:t xml:space="preserve">Real estate for a changing world</w:t>
                                                        </w:r>
                                                      </w:p>
                                                    </w:txbxContent>
                                                  </wps:txbx>
                                                  <wps:bodyPr anchorCtr="0" anchor="t" bIns="45700" lIns="91425" spcFirstLastPara="1" rIns="91425" wrap="square" tIns="45700">
                                                    <a:noAutofit/>
                                                  </wps:bodyPr>
                                                </wps:wsp>
                                              </wpg:grpSp>
                                            </wpg:grpSp>
                                          </wpg:grpSp>
                                        </wpg:grp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-3519487</wp:posOffset>
                </wp:positionH>
                <wp:positionV relativeFrom="paragraph">
                  <wp:posOffset>76200</wp:posOffset>
                </wp:positionV>
                <wp:extent cx="9663113" cy="3524250"/>
                <wp:effectExtent b="0" l="0" r="0" t="0"/>
                <wp:wrapNone/>
                <wp:docPr id="168194289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9663113" cy="3524250"/>
                        </a:xfrm>
                        <a:prstGeom prst="rect"/>
                        <a:ln/>
                      </pic:spPr>
                    </pic:pic>
                  </a:graphicData>
                </a:graphic>
              </wp:anchor>
            </w:drawing>
          </mc:Fallback>
        </mc:AlternateContent>
      </w:r>
    </w:p>
    <w:p w:rsidR="00000000" w:rsidDel="00000000" w:rsidP="00000000" w:rsidRDefault="00000000" w:rsidRPr="00000000" w14:paraId="00000033">
      <w:pPr>
        <w:shd w:fill="ffffff" w:val="clear"/>
        <w:rPr>
          <w:sz w:val="20"/>
          <w:szCs w:val="20"/>
        </w:rPr>
      </w:pPr>
      <w:r w:rsidDel="00000000" w:rsidR="00000000" w:rsidRPr="00000000">
        <w:rPr>
          <w:rtl w:val="0"/>
        </w:rPr>
      </w:r>
    </w:p>
    <w:p w:rsidR="00000000" w:rsidDel="00000000" w:rsidP="00000000" w:rsidRDefault="00000000" w:rsidRPr="00000000" w14:paraId="00000034">
      <w:pPr>
        <w:shd w:fill="ffffff" w:val="clear"/>
        <w:rPr>
          <w:sz w:val="20"/>
          <w:szCs w:val="20"/>
        </w:rPr>
      </w:pPr>
      <w:r w:rsidDel="00000000" w:rsidR="00000000" w:rsidRPr="00000000">
        <w:rPr>
          <w:rtl w:val="0"/>
        </w:rPr>
      </w:r>
    </w:p>
    <w:p w:rsidR="00000000" w:rsidDel="00000000" w:rsidP="00000000" w:rsidRDefault="00000000" w:rsidRPr="00000000" w14:paraId="00000035">
      <w:pPr>
        <w:shd w:fill="ffffff" w:val="clear"/>
        <w:rPr>
          <w:sz w:val="20"/>
          <w:szCs w:val="20"/>
        </w:rPr>
      </w:pPr>
      <w:r w:rsidDel="00000000" w:rsidR="00000000" w:rsidRPr="00000000">
        <w:rPr>
          <w:rtl w:val="0"/>
        </w:rPr>
      </w:r>
    </w:p>
    <w:p w:rsidR="00000000" w:rsidDel="00000000" w:rsidP="00000000" w:rsidRDefault="00000000" w:rsidRPr="00000000" w14:paraId="00000036">
      <w:pPr>
        <w:shd w:fill="ffffff" w:val="clear"/>
        <w:rPr>
          <w:sz w:val="20"/>
          <w:szCs w:val="20"/>
        </w:rPr>
      </w:pPr>
      <w:r w:rsidDel="00000000" w:rsidR="00000000" w:rsidRPr="00000000">
        <w:rPr>
          <w:rtl w:val="0"/>
        </w:rPr>
      </w:r>
    </w:p>
    <w:p w:rsidR="00000000" w:rsidDel="00000000" w:rsidP="00000000" w:rsidRDefault="00000000" w:rsidRPr="00000000" w14:paraId="00000037">
      <w:pPr>
        <w:shd w:fill="ffffff" w:val="clear"/>
        <w:rPr>
          <w:sz w:val="20"/>
          <w:szCs w:val="20"/>
        </w:rPr>
      </w:pPr>
      <w:r w:rsidDel="00000000" w:rsidR="00000000" w:rsidRPr="00000000">
        <w:rPr>
          <w:rtl w:val="0"/>
        </w:rPr>
      </w:r>
    </w:p>
    <w:p w:rsidR="00000000" w:rsidDel="00000000" w:rsidP="00000000" w:rsidRDefault="00000000" w:rsidRPr="00000000" w14:paraId="00000038">
      <w:pPr>
        <w:shd w:fill="ffffff" w:val="clear"/>
        <w:rPr>
          <w:sz w:val="20"/>
          <w:szCs w:val="20"/>
        </w:rPr>
      </w:pPr>
      <w:r w:rsidDel="00000000" w:rsidR="00000000" w:rsidRPr="00000000">
        <w:rPr>
          <w:rtl w:val="0"/>
        </w:rPr>
      </w:r>
    </w:p>
    <w:p w:rsidR="00000000" w:rsidDel="00000000" w:rsidP="00000000" w:rsidRDefault="00000000" w:rsidRPr="00000000" w14:paraId="00000039">
      <w:pPr>
        <w:shd w:fill="ffffff" w:val="clear"/>
        <w:rPr>
          <w:sz w:val="20"/>
          <w:szCs w:val="20"/>
        </w:rPr>
      </w:pPr>
      <w:r w:rsidDel="00000000" w:rsidR="00000000" w:rsidRPr="00000000">
        <w:rPr>
          <w:rtl w:val="0"/>
        </w:rPr>
      </w:r>
    </w:p>
    <w:p w:rsidR="00000000" w:rsidDel="00000000" w:rsidP="00000000" w:rsidRDefault="00000000" w:rsidRPr="00000000" w14:paraId="0000003A">
      <w:pPr>
        <w:shd w:fill="ffffff" w:val="clear"/>
        <w:rPr>
          <w:sz w:val="20"/>
          <w:szCs w:val="20"/>
        </w:rPr>
      </w:pPr>
      <w:r w:rsidDel="00000000" w:rsidR="00000000" w:rsidRPr="00000000">
        <w:rPr>
          <w:rtl w:val="0"/>
        </w:rPr>
      </w:r>
    </w:p>
    <w:p w:rsidR="00000000" w:rsidDel="00000000" w:rsidP="00000000" w:rsidRDefault="00000000" w:rsidRPr="00000000" w14:paraId="0000003B">
      <w:pPr>
        <w:shd w:fill="ffffff" w:val="clear"/>
        <w:rPr>
          <w:sz w:val="20"/>
          <w:szCs w:val="20"/>
        </w:rPr>
      </w:pPr>
      <w:r w:rsidDel="00000000" w:rsidR="00000000" w:rsidRPr="00000000">
        <w:rPr>
          <w:rtl w:val="0"/>
        </w:rPr>
      </w:r>
    </w:p>
    <w:p w:rsidR="00000000" w:rsidDel="00000000" w:rsidP="00000000" w:rsidRDefault="00000000" w:rsidRPr="00000000" w14:paraId="0000003C">
      <w:pPr>
        <w:shd w:fill="ffffff" w:val="clear"/>
        <w:rPr>
          <w:sz w:val="20"/>
          <w:szCs w:val="20"/>
        </w:rPr>
      </w:pPr>
      <w:r w:rsidDel="00000000" w:rsidR="00000000" w:rsidRPr="00000000">
        <w:rPr>
          <w:rtl w:val="0"/>
        </w:rPr>
      </w:r>
    </w:p>
    <w:p w:rsidR="00000000" w:rsidDel="00000000" w:rsidP="00000000" w:rsidRDefault="00000000" w:rsidRPr="00000000" w14:paraId="0000003D">
      <w:pPr>
        <w:shd w:fill="ffffff" w:val="clear"/>
        <w:rPr>
          <w:sz w:val="20"/>
          <w:szCs w:val="20"/>
        </w:rPr>
      </w:pPr>
      <w:r w:rsidDel="00000000" w:rsidR="00000000" w:rsidRPr="00000000">
        <w:rPr>
          <w:rtl w:val="0"/>
        </w:rPr>
      </w:r>
    </w:p>
    <w:p w:rsidR="00000000" w:rsidDel="00000000" w:rsidP="00000000" w:rsidRDefault="00000000" w:rsidRPr="00000000" w14:paraId="0000003E">
      <w:pPr>
        <w:spacing w:after="160" w:before="1" w:line="256" w:lineRule="auto"/>
        <w:rPr>
          <w:rFonts w:ascii="Calibri" w:cs="Calibri" w:eastAsia="Calibri" w:hAnsi="Calibri"/>
          <w:b w:val="1"/>
          <w:color w:val="004230"/>
          <w:sz w:val="18"/>
          <w:szCs w:val="18"/>
        </w:rPr>
      </w:pPr>
      <w:r w:rsidDel="00000000" w:rsidR="00000000" w:rsidRPr="00000000">
        <w:rPr>
          <w:rtl w:val="0"/>
        </w:rPr>
      </w:r>
    </w:p>
    <w:p w:rsidR="00000000" w:rsidDel="00000000" w:rsidP="00000000" w:rsidRDefault="00000000" w:rsidRPr="00000000" w14:paraId="0000003F">
      <w:pPr>
        <w:spacing w:after="160" w:before="1" w:line="256" w:lineRule="auto"/>
        <w:rPr>
          <w:rFonts w:ascii="Calibri" w:cs="Calibri" w:eastAsia="Calibri" w:hAnsi="Calibri"/>
          <w:b w:val="1"/>
          <w:color w:val="004230"/>
          <w:sz w:val="18"/>
          <w:szCs w:val="18"/>
        </w:rPr>
      </w:pPr>
      <w:r w:rsidDel="00000000" w:rsidR="00000000" w:rsidRPr="00000000">
        <w:rPr>
          <w:rtl w:val="0"/>
        </w:rPr>
      </w:r>
    </w:p>
    <w:p w:rsidR="00000000" w:rsidDel="00000000" w:rsidP="00000000" w:rsidRDefault="00000000" w:rsidRPr="00000000" w14:paraId="00000040">
      <w:pPr>
        <w:spacing w:after="160" w:before="1" w:line="256" w:lineRule="auto"/>
        <w:rPr>
          <w:rFonts w:ascii="Calibri" w:cs="Calibri" w:eastAsia="Calibri" w:hAnsi="Calibri"/>
          <w:b w:val="1"/>
          <w:color w:val="004230"/>
          <w:sz w:val="18"/>
          <w:szCs w:val="18"/>
        </w:rPr>
      </w:pPr>
      <w:r w:rsidDel="00000000" w:rsidR="00000000" w:rsidRPr="00000000">
        <w:rPr>
          <w:rtl w:val="0"/>
        </w:rPr>
      </w:r>
    </w:p>
    <w:p w:rsidR="00000000" w:rsidDel="00000000" w:rsidP="00000000" w:rsidRDefault="00000000" w:rsidRPr="00000000" w14:paraId="00000041">
      <w:pPr>
        <w:spacing w:after="160" w:before="1" w:line="256" w:lineRule="auto"/>
        <w:rPr>
          <w:rFonts w:ascii="Calibri" w:cs="Calibri" w:eastAsia="Calibri" w:hAnsi="Calibri"/>
          <w:b w:val="1"/>
          <w:color w:val="004230"/>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1428017</wp:posOffset>
            </wp:positionH>
            <wp:positionV relativeFrom="paragraph">
              <wp:posOffset>213995</wp:posOffset>
            </wp:positionV>
            <wp:extent cx="238125" cy="247650"/>
            <wp:effectExtent b="0" l="0" r="0" t="0"/>
            <wp:wrapNone/>
            <wp:docPr id="168194289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38125" cy="247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1387642</wp:posOffset>
            </wp:positionH>
            <wp:positionV relativeFrom="paragraph">
              <wp:posOffset>149593</wp:posOffset>
            </wp:positionV>
            <wp:extent cx="297595" cy="376990"/>
            <wp:effectExtent b="0" l="0" r="0" t="0"/>
            <wp:wrapNone/>
            <wp:docPr descr="Instagram Logo Png - Vectores y PSD gratuitos para descargar" id="1681942897" name="image6.jpg"/>
            <a:graphic>
              <a:graphicData uri="http://schemas.openxmlformats.org/drawingml/2006/picture">
                <pic:pic>
                  <pic:nvPicPr>
                    <pic:cNvPr descr="Instagram Logo Png - Vectores y PSD gratuitos para descargar" id="0" name="image6.jpg"/>
                    <pic:cNvPicPr preferRelativeResize="0"/>
                  </pic:nvPicPr>
                  <pic:blipFill>
                    <a:blip r:embed="rId13"/>
                    <a:srcRect b="0" l="10650" r="10408" t="0"/>
                    <a:stretch>
                      <a:fillRect/>
                    </a:stretch>
                  </pic:blipFill>
                  <pic:spPr>
                    <a:xfrm>
                      <a:off x="0" y="0"/>
                      <a:ext cx="297595" cy="37699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814070</wp:posOffset>
            </wp:positionH>
            <wp:positionV relativeFrom="paragraph">
              <wp:posOffset>206952</wp:posOffset>
            </wp:positionV>
            <wp:extent cx="245110" cy="247650"/>
            <wp:effectExtent b="0" l="0" r="0" t="0"/>
            <wp:wrapNone/>
            <wp:docPr id="168194290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45110" cy="2476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1107902</wp:posOffset>
            </wp:positionH>
            <wp:positionV relativeFrom="paragraph">
              <wp:posOffset>211397</wp:posOffset>
            </wp:positionV>
            <wp:extent cx="247650" cy="247650"/>
            <wp:effectExtent b="0" l="0" r="0" t="0"/>
            <wp:wrapNone/>
            <wp:docPr id="168194289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47650" cy="247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1405255</wp:posOffset>
            </wp:positionH>
            <wp:positionV relativeFrom="paragraph">
              <wp:posOffset>206202</wp:posOffset>
            </wp:positionV>
            <wp:extent cx="257175" cy="257175"/>
            <wp:effectExtent b="0" l="0" r="0" t="0"/>
            <wp:wrapNone/>
            <wp:docPr id="168194289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57175" cy="257175"/>
                    </a:xfrm>
                    <a:prstGeom prst="rect"/>
                    <a:ln/>
                  </pic:spPr>
                </pic:pic>
              </a:graphicData>
            </a:graphic>
          </wp:anchor>
        </w:drawing>
      </w:r>
    </w:p>
    <w:p w:rsidR="00000000" w:rsidDel="00000000" w:rsidP="00000000" w:rsidRDefault="00000000" w:rsidRPr="00000000" w14:paraId="00000042">
      <w:pPr>
        <w:spacing w:after="240" w:before="240" w:line="256" w:lineRule="auto"/>
        <w:rPr>
          <w:rFonts w:ascii="Calibri" w:cs="Calibri" w:eastAsia="Calibri" w:hAnsi="Calibri"/>
          <w:b w:val="1"/>
          <w:color w:val="004230"/>
          <w:sz w:val="16"/>
          <w:szCs w:val="16"/>
        </w:rPr>
      </w:pPr>
      <w:r w:rsidDel="00000000" w:rsidR="00000000" w:rsidRPr="00000000">
        <w:rPr>
          <w:rFonts w:ascii="Calibri" w:cs="Calibri" w:eastAsia="Calibri" w:hAnsi="Calibri"/>
          <w:b w:val="1"/>
          <w:color w:val="808080"/>
          <w:sz w:val="18"/>
          <w:szCs w:val="18"/>
          <w:rtl w:val="0"/>
        </w:rPr>
        <w:t xml:space="preserve">     Síguenos en  </w:t>
      </w:r>
      <w:r w:rsidDel="00000000" w:rsidR="00000000" w:rsidRPr="00000000">
        <w:rPr>
          <w:rFonts w:ascii="Times New Roman" w:cs="Times New Roman" w:eastAsia="Times New Roman" w:hAnsi="Times New Roman"/>
          <w:b w:val="1"/>
          <w:color w:val="004230"/>
          <w:sz w:val="26"/>
          <w:szCs w:val="26"/>
          <w:rtl w:val="0"/>
        </w:rPr>
        <w:t xml:space="preserve">   </w:t>
      </w:r>
      <w:r w:rsidDel="00000000" w:rsidR="00000000" w:rsidRPr="00000000">
        <w:rPr>
          <w:rFonts w:ascii="Calibri" w:cs="Calibri" w:eastAsia="Calibri" w:hAnsi="Calibri"/>
          <w:b w:val="1"/>
          <w:color w:val="004230"/>
          <w:sz w:val="16"/>
          <w:szCs w:val="16"/>
          <w:rtl w:val="0"/>
        </w:rPr>
        <w:t xml:space="preserve">    </w:t>
      </w:r>
    </w:p>
    <w:p w:rsidR="00000000" w:rsidDel="00000000" w:rsidP="00000000" w:rsidRDefault="00000000" w:rsidRPr="00000000" w14:paraId="00000043">
      <w:pPr>
        <w:spacing w:after="240" w:before="240" w:line="256" w:lineRule="auto"/>
        <w:ind w:left="1280" w:firstLine="0"/>
        <w:rPr>
          <w:rFonts w:ascii="Calibri" w:cs="Calibri" w:eastAsia="Calibri" w:hAnsi="Calibri"/>
          <w:b w:val="1"/>
          <w:color w:val="0000ff"/>
          <w:sz w:val="16"/>
          <w:szCs w:val="16"/>
        </w:rPr>
      </w:pPr>
      <w:r w:rsidDel="00000000" w:rsidR="00000000" w:rsidRPr="00000000">
        <w:rPr>
          <w:rFonts w:ascii="Calibri" w:cs="Calibri" w:eastAsia="Calibri" w:hAnsi="Calibri"/>
          <w:b w:val="1"/>
          <w:color w:val="0000ff"/>
          <w:sz w:val="16"/>
          <w:szCs w:val="16"/>
          <w:rtl w:val="0"/>
        </w:rPr>
        <w:t xml:space="preserve">#BEYONDBUILDINGS</w:t>
      </w:r>
    </w:p>
    <w:p w:rsidR="00000000" w:rsidDel="00000000" w:rsidP="00000000" w:rsidRDefault="00000000" w:rsidRPr="00000000" w14:paraId="00000044">
      <w:pPr>
        <w:spacing w:after="160" w:line="256"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62675" cy="589085"/>
                <wp:effectExtent b="0" l="0" r="0" t="0"/>
                <wp:wrapNone/>
                <wp:docPr id="1681942893" name=""/>
                <a:graphic>
                  <a:graphicData uri="http://schemas.microsoft.com/office/word/2010/wordprocessingShape">
                    <wps:wsp>
                      <wps:cNvSpPr/>
                      <wps:cNvPr id="31" name="Shape 31"/>
                      <wps:spPr>
                        <a:xfrm>
                          <a:off x="2321813" y="3542608"/>
                          <a:ext cx="6048375" cy="474785"/>
                        </a:xfrm>
                        <a:prstGeom prst="rect">
                          <a:avLst/>
                        </a:prstGeom>
                        <a:noFill/>
                        <a:ln cap="flat" cmpd="sng" w="9525">
                          <a:solidFill>
                            <a:schemeClr val="dk1"/>
                          </a:solidFill>
                          <a:prstDash val="dash"/>
                          <a:round/>
                          <a:headEnd len="sm" w="sm" type="none"/>
                          <a:tailEnd len="sm" w="sm" type="none"/>
                        </a:ln>
                      </wps:spPr>
                      <wps:txbx>
                        <w:txbxContent>
                          <w:p w:rsidR="00000000" w:rsidDel="00000000" w:rsidP="00000000" w:rsidRDefault="00000000" w:rsidRPr="00000000">
                            <w:pPr>
                              <w:spacing w:after="0" w:before="0" w:line="264.0000057220459"/>
                              <w:ind w:left="0" w:right="0" w:firstLine="0"/>
                              <w:jc w:val="both"/>
                              <w:textDirection w:val="btLr"/>
                            </w:pPr>
                            <w:r w:rsidDel="00000000" w:rsidR="00000000" w:rsidRPr="00000000">
                              <w:rPr>
                                <w:rFonts w:ascii="Arial" w:cs="Arial" w:eastAsia="Arial" w:hAnsi="Arial"/>
                                <w:b w:val="1"/>
                                <w:i w:val="0"/>
                                <w:smallCaps w:val="0"/>
                                <w:strike w:val="0"/>
                                <w:color w:val="004231"/>
                                <w:sz w:val="18"/>
                                <w:vertAlign w:val="baseline"/>
                              </w:rPr>
                              <w:t xml:space="preserve">Para más información:</w:t>
                            </w:r>
                          </w:p>
                          <w:p w:rsidR="00000000" w:rsidDel="00000000" w:rsidP="00000000" w:rsidRDefault="00000000" w:rsidRPr="00000000">
                            <w:pPr>
                              <w:spacing w:after="0" w:before="0" w:line="264.0000057220459"/>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808080"/>
                                <w:sz w:val="16"/>
                                <w:vertAlign w:val="baseline"/>
                              </w:rPr>
                              <w:t xml:space="preserve">Valença Figuera: </w:t>
                            </w:r>
                            <w:r w:rsidDel="00000000" w:rsidR="00000000" w:rsidRPr="00000000">
                              <w:rPr>
                                <w:rFonts w:ascii="Arial" w:cs="Arial" w:eastAsia="Arial" w:hAnsi="Arial"/>
                                <w:b w:val="0"/>
                                <w:i w:val="0"/>
                                <w:smallCaps w:val="0"/>
                                <w:strike w:val="0"/>
                                <w:color w:val="0000ff"/>
                                <w:sz w:val="16"/>
                                <w:u w:val="single"/>
                                <w:vertAlign w:val="baseline"/>
                              </w:rPr>
                              <w:t xml:space="preserve">valenca.figuera@interprofit.es</w:t>
                            </w:r>
                            <w:r w:rsidDel="00000000" w:rsidR="00000000" w:rsidRPr="00000000">
                              <w:rPr>
                                <w:rFonts w:ascii="Arial" w:cs="Arial" w:eastAsia="Arial" w:hAnsi="Arial"/>
                                <w:b w:val="0"/>
                                <w:i w:val="0"/>
                                <w:smallCaps w:val="0"/>
                                <w:strike w:val="0"/>
                                <w:color w:val="000099"/>
                                <w:sz w:val="16"/>
                                <w:vertAlign w:val="baseline"/>
                              </w:rPr>
                              <w:t xml:space="preserve"> </w:t>
                            </w:r>
                            <w:r w:rsidDel="00000000" w:rsidR="00000000" w:rsidRPr="00000000">
                              <w:rPr>
                                <w:rFonts w:ascii="Arial" w:cs="Arial" w:eastAsia="Arial" w:hAnsi="Arial"/>
                                <w:b w:val="0"/>
                                <w:i w:val="0"/>
                                <w:smallCaps w:val="0"/>
                                <w:strike w:val="0"/>
                                <w:color w:val="808080"/>
                                <w:sz w:val="16"/>
                                <w:vertAlign w:val="baseline"/>
                              </w:rPr>
                              <w:t xml:space="preserve">- </w:t>
                            </w:r>
                            <w:r w:rsidDel="00000000" w:rsidR="00000000" w:rsidRPr="00000000">
                              <w:rPr>
                                <w:rFonts w:ascii="Arial" w:cs="Arial" w:eastAsia="Arial" w:hAnsi="Arial"/>
                                <w:b w:val="1"/>
                                <w:i w:val="0"/>
                                <w:smallCaps w:val="0"/>
                                <w:strike w:val="0"/>
                                <w:color w:val="808080"/>
                                <w:sz w:val="16"/>
                                <w:vertAlign w:val="baseline"/>
                              </w:rPr>
                              <w:t xml:space="preserve">Clara Colace: </w:t>
                            </w:r>
                            <w:r w:rsidDel="00000000" w:rsidR="00000000" w:rsidRPr="00000000">
                              <w:rPr>
                                <w:rFonts w:ascii="Arial" w:cs="Arial" w:eastAsia="Arial" w:hAnsi="Arial"/>
                                <w:b w:val="0"/>
                                <w:i w:val="0"/>
                                <w:smallCaps w:val="0"/>
                                <w:strike w:val="0"/>
                                <w:color w:val="0000ff"/>
                                <w:sz w:val="16"/>
                                <w:u w:val="single"/>
                                <w:vertAlign w:val="baseline"/>
                              </w:rPr>
                              <w:t xml:space="preserve">clara.colace@interprofit.es</w:t>
                            </w:r>
                            <w:r w:rsidDel="00000000" w:rsidR="00000000" w:rsidRPr="00000000">
                              <w:rPr>
                                <w:rFonts w:ascii="Arial" w:cs="Arial" w:eastAsia="Arial" w:hAnsi="Arial"/>
                                <w:b w:val="0"/>
                                <w:i w:val="0"/>
                                <w:smallCaps w:val="0"/>
                                <w:strike w:val="0"/>
                                <w:color w:val="808080"/>
                                <w:sz w:val="16"/>
                                <w:vertAlign w:val="baseline"/>
                              </w:rPr>
                              <w:t xml:space="preserve"> </w:t>
                            </w:r>
                          </w:p>
                          <w:p w:rsidR="00000000" w:rsidDel="00000000" w:rsidP="00000000" w:rsidRDefault="00000000" w:rsidRPr="00000000">
                            <w:pPr>
                              <w:spacing w:after="0" w:before="0" w:line="264.0000057220459"/>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ctr" bIns="90000" lIns="91425" spcFirstLastPara="1" rIns="91425" wrap="square" tIns="900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62675" cy="589085"/>
                <wp:effectExtent b="0" l="0" r="0" t="0"/>
                <wp:wrapNone/>
                <wp:docPr id="1681942893"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6162675" cy="589085"/>
                        </a:xfrm>
                        <a:prstGeom prst="rect"/>
                        <a:ln/>
                      </pic:spPr>
                    </pic:pic>
                  </a:graphicData>
                </a:graphic>
              </wp:anchor>
            </w:drawing>
          </mc:Fallback>
        </mc:AlternateContent>
      </w:r>
    </w:p>
    <w:p w:rsidR="00000000" w:rsidDel="00000000" w:rsidP="00000000" w:rsidRDefault="00000000" w:rsidRPr="00000000" w14:paraId="00000045">
      <w:pPr>
        <w:spacing w:after="160"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line="360" w:lineRule="auto"/>
        <w:jc w:val="center"/>
        <w:rPr>
          <w:sz w:val="21"/>
          <w:szCs w:val="21"/>
        </w:rPr>
      </w:pPr>
      <w:r w:rsidDel="00000000" w:rsidR="00000000" w:rsidRPr="00000000">
        <w:rPr>
          <w:rtl w:val="0"/>
        </w:rPr>
      </w:r>
    </w:p>
    <w:p w:rsidR="00000000" w:rsidDel="00000000" w:rsidP="00000000" w:rsidRDefault="00000000" w:rsidRPr="00000000" w14:paraId="0000004B">
      <w:pPr>
        <w:spacing w:line="360" w:lineRule="auto"/>
        <w:jc w:val="center"/>
        <w:rPr>
          <w:sz w:val="21"/>
          <w:szCs w:val="21"/>
        </w:rPr>
      </w:pPr>
      <w:r w:rsidDel="00000000" w:rsidR="00000000" w:rsidRPr="00000000">
        <w:rPr>
          <w:rtl w:val="0"/>
        </w:rPr>
      </w:r>
    </w:p>
    <w:p w:rsidR="00000000" w:rsidDel="00000000" w:rsidP="00000000" w:rsidRDefault="00000000" w:rsidRPr="00000000" w14:paraId="0000004C">
      <w:pPr>
        <w:tabs>
          <w:tab w:val="left" w:leader="none" w:pos="1267"/>
        </w:tabs>
        <w:rPr/>
      </w:pPr>
      <w:r w:rsidDel="00000000" w:rsidR="00000000" w:rsidRPr="00000000">
        <w:rPr>
          <w:rtl w:val="0"/>
        </w:rPr>
      </w:r>
    </w:p>
    <w:p w:rsidR="00000000" w:rsidDel="00000000" w:rsidP="00000000" w:rsidRDefault="00000000" w:rsidRPr="00000000" w14:paraId="0000004D">
      <w:pPr>
        <w:rPr>
          <w:rFonts w:ascii="Arial" w:cs="Arial" w:eastAsia="Arial" w:hAnsi="Arial"/>
          <w:sz w:val="16"/>
          <w:szCs w:val="16"/>
        </w:rPr>
      </w:pPr>
      <w:r w:rsidDel="00000000" w:rsidR="00000000" w:rsidRPr="00000000">
        <w:rPr>
          <w:rFonts w:ascii="Arial" w:cs="Arial" w:eastAsia="Arial" w:hAnsi="Arial"/>
          <w:color w:val="808080"/>
          <w:sz w:val="16"/>
          <w:szCs w:val="16"/>
          <w:rtl w:val="0"/>
        </w:rPr>
        <w:t xml:space="preserve"> </w:t>
      </w:r>
      <w:r w:rsidDel="00000000" w:rsidR="00000000" w:rsidRPr="00000000">
        <w:rPr>
          <w:rtl w:val="0"/>
        </w:rPr>
      </w:r>
    </w:p>
    <w:sectPr>
      <w:footerReference r:id="rId18" w:type="default"/>
      <w:pgSz w:h="16838" w:w="11906" w:orient="portrait"/>
      <w:pgMar w:bottom="1276" w:top="709" w:left="851" w:right="851" w:header="0" w:footer="147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64"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308610</wp:posOffset>
          </wp:positionV>
          <wp:extent cx="2632075" cy="498475"/>
          <wp:effectExtent b="0" l="0" r="0" t="0"/>
          <wp:wrapSquare wrapText="bothSides" distB="0" distT="0" distL="114300" distR="114300"/>
          <wp:docPr descr="K:\Edition Publicité\Ericka\CHARTE 2015\CHARTE\RE_BL_E_Q\RE_BL_E_Q.jpg" id="1681942894" name="image3.jpg"/>
          <a:graphic>
            <a:graphicData uri="http://schemas.openxmlformats.org/drawingml/2006/picture">
              <pic:pic>
                <pic:nvPicPr>
                  <pic:cNvPr descr="K:\Edition Publicité\Ericka\CHARTE 2015\CHARTE\RE_BL_E_Q\RE_BL_E_Q.jpg" id="0" name="image3.jpg"/>
                  <pic:cNvPicPr preferRelativeResize="0"/>
                </pic:nvPicPr>
                <pic:blipFill>
                  <a:blip r:embed="rId1"/>
                  <a:srcRect b="19011" l="5102" r="0" t="16953"/>
                  <a:stretch>
                    <a:fillRect/>
                  </a:stretch>
                </pic:blipFill>
                <pic:spPr>
                  <a:xfrm>
                    <a:off x="0" y="0"/>
                    <a:ext cx="2632075" cy="498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5357495</wp:posOffset>
          </wp:positionH>
          <wp:positionV relativeFrom="paragraph">
            <wp:posOffset>154305</wp:posOffset>
          </wp:positionV>
          <wp:extent cx="1123950" cy="862965"/>
          <wp:effectExtent b="0" l="0" r="0" t="0"/>
          <wp:wrapSquare wrapText="bothSides" distB="0" distT="0" distL="114300" distR="114300"/>
          <wp:docPr id="1681942898" name="image4.jpg"/>
          <a:graphic>
            <a:graphicData uri="http://schemas.openxmlformats.org/drawingml/2006/picture">
              <pic:pic>
                <pic:nvPicPr>
                  <pic:cNvPr id="0" name="image4.jpg"/>
                  <pic:cNvPicPr preferRelativeResize="0"/>
                </pic:nvPicPr>
                <pic:blipFill>
                  <a:blip r:embed="rId2"/>
                  <a:srcRect b="-3217" l="12560" r="11043" t="0"/>
                  <a:stretch>
                    <a:fillRect/>
                  </a:stretch>
                </pic:blipFill>
                <pic:spPr>
                  <a:xfrm>
                    <a:off x="0" y="0"/>
                    <a:ext cx="1123950" cy="86296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ES"/>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Arial Narrow" w:cs="Arial Narrow" w:eastAsia="Arial Narrow" w:hAnsi="Arial Narrow"/>
      <w:b w:val="1"/>
      <w:color w:val="00a76c"/>
      <w:sz w:val="28"/>
      <w:szCs w:val="28"/>
    </w:rPr>
  </w:style>
  <w:style w:type="paragraph" w:styleId="Heading2">
    <w:name w:val="heading 2"/>
    <w:basedOn w:val="Normal"/>
    <w:next w:val="Normal"/>
    <w:pPr>
      <w:keepNext w:val="1"/>
      <w:keepLines w:val="1"/>
      <w:spacing w:before="40" w:lineRule="auto"/>
    </w:pPr>
    <w:rPr>
      <w:rFonts w:ascii="Arial Narrow" w:cs="Arial Narrow" w:eastAsia="Arial Narrow" w:hAnsi="Arial Narrow"/>
      <w:color w:val="007d50"/>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720" w:before="720" w:line="216" w:lineRule="auto"/>
      <w:jc w:val="left"/>
    </w:pPr>
    <w:rPr>
      <w:rFonts w:ascii="Arial Narrow" w:cs="Arial Narrow" w:eastAsia="Arial Narrow" w:hAnsi="Arial Narrow"/>
      <w:b w:val="1"/>
      <w:smallCaps w:val="1"/>
      <w:sz w:val="64"/>
      <w:szCs w:val="64"/>
    </w:rPr>
  </w:style>
  <w:style w:type="paragraph" w:styleId="Normal" w:default="1">
    <w:name w:val="Normal"/>
    <w:qFormat w:val="1"/>
    <w:rsid w:val="008C4C01"/>
    <w:pPr>
      <w:spacing w:line="264" w:lineRule="auto"/>
      <w:jc w:val="both"/>
    </w:pPr>
    <w:rPr>
      <w:rFonts w:asciiTheme="minorHAnsi" w:hAnsiTheme="minorHAnsi"/>
      <w:sz w:val="24"/>
    </w:rPr>
  </w:style>
  <w:style w:type="paragraph" w:styleId="Ttulo1">
    <w:name w:val="heading 1"/>
    <w:basedOn w:val="Normal"/>
    <w:next w:val="Normal"/>
    <w:link w:val="Ttulo1Car"/>
    <w:uiPriority w:val="9"/>
    <w:qFormat w:val="1"/>
    <w:rsid w:val="00D54116"/>
    <w:pPr>
      <w:keepNext w:val="1"/>
      <w:keepLines w:val="1"/>
      <w:spacing w:before="480"/>
      <w:outlineLvl w:val="0"/>
    </w:pPr>
    <w:rPr>
      <w:rFonts w:asciiTheme="majorHAnsi" w:cstheme="majorBidi" w:eastAsiaTheme="majorEastAsia" w:hAnsiTheme="majorHAnsi"/>
      <w:b w:val="1"/>
      <w:bCs w:val="1"/>
      <w:color w:val="00a76c" w:themeColor="accent6"/>
      <w:sz w:val="28"/>
      <w:szCs w:val="28"/>
    </w:rPr>
  </w:style>
  <w:style w:type="paragraph" w:styleId="Ttulo2">
    <w:name w:val="heading 2"/>
    <w:basedOn w:val="Normal"/>
    <w:next w:val="Normal"/>
    <w:link w:val="Ttulo2Car"/>
    <w:uiPriority w:val="9"/>
    <w:semiHidden w:val="1"/>
    <w:unhideWhenUsed w:val="1"/>
    <w:qFormat w:val="1"/>
    <w:rsid w:val="009F029A"/>
    <w:pPr>
      <w:keepNext w:val="1"/>
      <w:keepLines w:val="1"/>
      <w:spacing w:before="40"/>
      <w:outlineLvl w:val="1"/>
    </w:pPr>
    <w:rPr>
      <w:rFonts w:asciiTheme="majorHAnsi" w:cstheme="majorBidi" w:eastAsiaTheme="majorEastAsia" w:hAnsiTheme="majorHAnsi"/>
      <w:color w:val="007d50"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unhideWhenUsed w:val="1"/>
    <w:rsid w:val="00D54116"/>
    <w:rPr>
      <w:color w:val="00a76c" w:themeColor="accent6"/>
      <w:u w:val="none"/>
    </w:rPr>
  </w:style>
  <w:style w:type="character" w:styleId="Ttulo1Car" w:customStyle="1">
    <w:name w:val="Título 1 Car"/>
    <w:basedOn w:val="Fuentedeprrafopredeter"/>
    <w:link w:val="Ttulo1"/>
    <w:uiPriority w:val="9"/>
    <w:rsid w:val="00D54116"/>
    <w:rPr>
      <w:rFonts w:asciiTheme="majorHAnsi" w:cstheme="majorBidi" w:eastAsiaTheme="majorEastAsia" w:hAnsiTheme="majorHAnsi"/>
      <w:b w:val="1"/>
      <w:bCs w:val="1"/>
      <w:color w:val="00a76c" w:themeColor="accent6"/>
      <w:sz w:val="28"/>
      <w:szCs w:val="28"/>
    </w:rPr>
  </w:style>
  <w:style w:type="paragraph" w:styleId="Piedepgina">
    <w:name w:val="footer"/>
    <w:basedOn w:val="Normal"/>
    <w:link w:val="PiedepginaCar"/>
    <w:uiPriority w:val="99"/>
    <w:unhideWhenUsed w:val="1"/>
    <w:rsid w:val="00E839E8"/>
    <w:pPr>
      <w:tabs>
        <w:tab w:val="center" w:pos="4536"/>
        <w:tab w:val="right" w:pos="9072"/>
      </w:tabs>
    </w:pPr>
    <w:rPr>
      <w:sz w:val="12"/>
    </w:rPr>
  </w:style>
  <w:style w:type="character" w:styleId="PiedepginaCar" w:customStyle="1">
    <w:name w:val="Pie de página Car"/>
    <w:basedOn w:val="Fuentedeprrafopredeter"/>
    <w:link w:val="Piedepgina"/>
    <w:uiPriority w:val="99"/>
    <w:rsid w:val="00E839E8"/>
    <w:rPr>
      <w:rFonts w:asciiTheme="minorHAnsi" w:hAnsiTheme="minorHAnsi"/>
      <w:sz w:val="12"/>
    </w:rPr>
  </w:style>
  <w:style w:type="paragraph" w:styleId="Pied-mentions-G" w:customStyle="1">
    <w:name w:val="Pied-mentions-G"/>
    <w:basedOn w:val="Piedepgina"/>
    <w:qFormat w:val="1"/>
    <w:rsid w:val="002C15E8"/>
    <w:pPr>
      <w:tabs>
        <w:tab w:val="clear" w:pos="4536"/>
        <w:tab w:val="clear" w:pos="9072"/>
        <w:tab w:val="center" w:pos="5245"/>
        <w:tab w:val="right" w:pos="10632"/>
      </w:tabs>
    </w:pPr>
    <w:rPr>
      <w:sz w:val="16"/>
      <w:szCs w:val="16"/>
    </w:rPr>
  </w:style>
  <w:style w:type="paragraph" w:styleId="Pied-mentions-M" w:customStyle="1">
    <w:name w:val="Pied-mentions-M"/>
    <w:basedOn w:val="Piedepgina"/>
    <w:qFormat w:val="1"/>
    <w:rsid w:val="002C15E8"/>
    <w:pPr>
      <w:tabs>
        <w:tab w:val="clear" w:pos="4536"/>
        <w:tab w:val="clear" w:pos="9072"/>
        <w:tab w:val="center" w:pos="5245"/>
        <w:tab w:val="right" w:pos="10632"/>
      </w:tabs>
      <w:jc w:val="center"/>
    </w:pPr>
    <w:rPr>
      <w:color w:val="939598" w:themeColor="text2"/>
      <w:sz w:val="16"/>
      <w:szCs w:val="16"/>
    </w:rPr>
  </w:style>
  <w:style w:type="paragraph" w:styleId="Ttulo">
    <w:name w:val="Title"/>
    <w:basedOn w:val="Normal"/>
    <w:next w:val="Normal"/>
    <w:link w:val="TtuloCar"/>
    <w:uiPriority w:val="10"/>
    <w:qFormat w:val="1"/>
    <w:rsid w:val="008C4C01"/>
    <w:pPr>
      <w:spacing w:after="720" w:before="720" w:line="216" w:lineRule="auto"/>
      <w:contextualSpacing w:val="1"/>
      <w:jc w:val="left"/>
    </w:pPr>
    <w:rPr>
      <w:rFonts w:asciiTheme="majorHAnsi" w:cstheme="majorBidi" w:eastAsiaTheme="majorEastAsia" w:hAnsiTheme="majorHAnsi"/>
      <w:b w:val="1"/>
      <w:caps w:val="1"/>
      <w:spacing w:val="5"/>
      <w:kern w:val="28"/>
      <w:sz w:val="64"/>
      <w:szCs w:val="52"/>
    </w:rPr>
  </w:style>
  <w:style w:type="paragraph" w:styleId="Subttulo">
    <w:name w:val="Subtitle"/>
    <w:basedOn w:val="Normal"/>
    <w:next w:val="Normal"/>
    <w:link w:val="SubttuloCar"/>
    <w:uiPriority w:val="11"/>
    <w:qFormat w:val="1"/>
    <w:rsid w:val="00991878"/>
    <w:pPr>
      <w:jc w:val="center"/>
    </w:pPr>
    <w:rPr>
      <w:b w:val="1"/>
      <w:caps w:val="1"/>
      <w:noProof w:val="1"/>
      <w:color w:val="ffffff" w:themeColor="background1"/>
      <w:szCs w:val="16"/>
      <w:lang w:eastAsia="fr-FR"/>
    </w:rPr>
  </w:style>
  <w:style w:type="character" w:styleId="SubttuloCar" w:customStyle="1">
    <w:name w:val="Subtítulo Car"/>
    <w:basedOn w:val="Fuentedeprrafopredeter"/>
    <w:link w:val="Subttulo"/>
    <w:uiPriority w:val="11"/>
    <w:rsid w:val="00991878"/>
    <w:rPr>
      <w:rFonts w:asciiTheme="minorHAnsi" w:hAnsiTheme="minorHAnsi"/>
      <w:b w:val="1"/>
      <w:caps w:val="1"/>
      <w:noProof w:val="1"/>
      <w:color w:val="ffffff" w:themeColor="background1"/>
      <w:sz w:val="24"/>
      <w:szCs w:val="16"/>
      <w:lang w:eastAsia="fr-FR"/>
    </w:rPr>
  </w:style>
  <w:style w:type="paragraph" w:styleId="Encabezado">
    <w:name w:val="header"/>
    <w:basedOn w:val="Normal"/>
    <w:link w:val="EncabezadoCar"/>
    <w:uiPriority w:val="99"/>
    <w:unhideWhenUsed w:val="1"/>
    <w:rsid w:val="00161CB7"/>
    <w:pPr>
      <w:tabs>
        <w:tab w:val="center" w:pos="4536"/>
        <w:tab w:val="right" w:pos="9072"/>
      </w:tabs>
    </w:pPr>
  </w:style>
  <w:style w:type="character" w:styleId="EncabezadoCar" w:customStyle="1">
    <w:name w:val="Encabezado Car"/>
    <w:basedOn w:val="Fuentedeprrafopredeter"/>
    <w:link w:val="Encabezado"/>
    <w:uiPriority w:val="99"/>
    <w:rsid w:val="00161CB7"/>
    <w:rPr>
      <w:rFonts w:asciiTheme="minorHAnsi" w:hAnsiTheme="minorHAnsi"/>
    </w:rPr>
  </w:style>
  <w:style w:type="paragraph" w:styleId="Textodeglobo">
    <w:name w:val="Balloon Text"/>
    <w:basedOn w:val="Normal"/>
    <w:link w:val="TextodegloboCar"/>
    <w:uiPriority w:val="99"/>
    <w:semiHidden w:val="1"/>
    <w:unhideWhenUsed w:val="1"/>
    <w:rsid w:val="00336245"/>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336245"/>
    <w:rPr>
      <w:rFonts w:ascii="Tahoma" w:cs="Tahoma" w:hAnsi="Tahoma"/>
      <w:sz w:val="16"/>
      <w:szCs w:val="16"/>
    </w:rPr>
  </w:style>
  <w:style w:type="character" w:styleId="TtuloCar" w:customStyle="1">
    <w:name w:val="Título Car"/>
    <w:basedOn w:val="Fuentedeprrafopredeter"/>
    <w:link w:val="Ttulo"/>
    <w:uiPriority w:val="10"/>
    <w:rsid w:val="008C4C01"/>
    <w:rPr>
      <w:rFonts w:asciiTheme="majorHAnsi" w:cstheme="majorBidi" w:eastAsiaTheme="majorEastAsia" w:hAnsiTheme="majorHAnsi"/>
      <w:b w:val="1"/>
      <w:caps w:val="1"/>
      <w:spacing w:val="5"/>
      <w:kern w:val="28"/>
      <w:sz w:val="64"/>
      <w:szCs w:val="52"/>
    </w:rPr>
  </w:style>
  <w:style w:type="paragraph" w:styleId="Prrafodelista">
    <w:name w:val="List Paragraph"/>
    <w:basedOn w:val="Normal"/>
    <w:uiPriority w:val="34"/>
    <w:qFormat w:val="1"/>
    <w:rsid w:val="00500B0D"/>
    <w:pPr>
      <w:ind w:left="720"/>
      <w:contextualSpacing w:val="1"/>
    </w:pPr>
  </w:style>
  <w:style w:type="paragraph" w:styleId="NormalWeb">
    <w:name w:val="Normal (Web)"/>
    <w:basedOn w:val="Normal"/>
    <w:uiPriority w:val="99"/>
    <w:unhideWhenUsed w:val="1"/>
    <w:rsid w:val="00500B0D"/>
    <w:pPr>
      <w:spacing w:after="210" w:line="210" w:lineRule="atLeast"/>
    </w:pPr>
    <w:rPr>
      <w:rFonts w:ascii="Times New Roman" w:eastAsia="Times New Roman" w:hAnsi="Times New Roman"/>
      <w:sz w:val="17"/>
      <w:szCs w:val="17"/>
      <w:lang w:eastAsia="fr-FR"/>
    </w:rPr>
  </w:style>
  <w:style w:type="character" w:styleId="Textoennegrita">
    <w:name w:val="Strong"/>
    <w:basedOn w:val="Fuentedeprrafopredeter"/>
    <w:uiPriority w:val="22"/>
    <w:qFormat w:val="1"/>
    <w:rsid w:val="00500B0D"/>
    <w:rPr>
      <w:b w:val="1"/>
      <w:bCs w:val="1"/>
    </w:rPr>
  </w:style>
  <w:style w:type="paragraph" w:styleId="Textoindependiente">
    <w:name w:val="Body Text"/>
    <w:basedOn w:val="Normal"/>
    <w:link w:val="TextoindependienteCar"/>
    <w:uiPriority w:val="1"/>
    <w:unhideWhenUsed w:val="1"/>
    <w:qFormat w:val="1"/>
    <w:rsid w:val="003C7412"/>
    <w:pPr>
      <w:widowControl w:val="0"/>
      <w:spacing w:line="240" w:lineRule="auto"/>
      <w:ind w:left="1016"/>
      <w:jc w:val="left"/>
    </w:pPr>
    <w:rPr>
      <w:rFonts w:ascii="Arial" w:eastAsia="Arial" w:hAnsi="Arial"/>
      <w:szCs w:val="24"/>
      <w:lang w:val="en-US"/>
    </w:rPr>
  </w:style>
  <w:style w:type="character" w:styleId="TextoindependienteCar" w:customStyle="1">
    <w:name w:val="Texto independiente Car"/>
    <w:basedOn w:val="Fuentedeprrafopredeter"/>
    <w:link w:val="Textoindependiente"/>
    <w:uiPriority w:val="1"/>
    <w:rsid w:val="003C7412"/>
    <w:rPr>
      <w:rFonts w:ascii="Arial" w:eastAsia="Arial" w:hAnsi="Arial"/>
      <w:sz w:val="24"/>
      <w:szCs w:val="24"/>
      <w:lang w:val="en-US"/>
    </w:rPr>
  </w:style>
  <w:style w:type="paragraph" w:styleId="Textonotapie">
    <w:name w:val="footnote text"/>
    <w:basedOn w:val="Normal"/>
    <w:link w:val="TextonotapieCar"/>
    <w:uiPriority w:val="99"/>
    <w:semiHidden w:val="1"/>
    <w:unhideWhenUsed w:val="1"/>
    <w:rsid w:val="002A35CF"/>
    <w:pPr>
      <w:spacing w:line="240" w:lineRule="auto"/>
      <w:jc w:val="left"/>
    </w:pPr>
    <w:rPr>
      <w:rFonts w:cstheme="minorBidi"/>
      <w:sz w:val="20"/>
    </w:rPr>
  </w:style>
  <w:style w:type="character" w:styleId="TextonotapieCar" w:customStyle="1">
    <w:name w:val="Texto nota pie Car"/>
    <w:basedOn w:val="Fuentedeprrafopredeter"/>
    <w:link w:val="Textonotapie"/>
    <w:uiPriority w:val="99"/>
    <w:semiHidden w:val="1"/>
    <w:rsid w:val="002A35CF"/>
    <w:rPr>
      <w:rFonts w:asciiTheme="minorHAnsi" w:cstheme="minorBidi" w:hAnsiTheme="minorHAnsi"/>
    </w:rPr>
  </w:style>
  <w:style w:type="character" w:styleId="Refdenotaalpie">
    <w:name w:val="footnote reference"/>
    <w:basedOn w:val="Fuentedeprrafopredeter"/>
    <w:uiPriority w:val="99"/>
    <w:semiHidden w:val="1"/>
    <w:unhideWhenUsed w:val="1"/>
    <w:rsid w:val="002A35CF"/>
    <w:rPr>
      <w:vertAlign w:val="superscript"/>
    </w:rPr>
  </w:style>
  <w:style w:type="paragraph" w:styleId="s5" w:customStyle="1">
    <w:name w:val="s5"/>
    <w:basedOn w:val="Normal"/>
    <w:rsid w:val="00CF5178"/>
    <w:pPr>
      <w:spacing w:after="100" w:afterAutospacing="1" w:before="100" w:beforeAutospacing="1" w:line="240" w:lineRule="auto"/>
      <w:jc w:val="left"/>
    </w:pPr>
    <w:rPr>
      <w:rFonts w:ascii="Times New Roman" w:eastAsia="Times New Roman" w:hAnsi="Times New Roman"/>
      <w:szCs w:val="24"/>
      <w:lang w:eastAsia="fr-FR"/>
    </w:rPr>
  </w:style>
  <w:style w:type="character" w:styleId="Textodelmarcadordeposicin">
    <w:name w:val="Placeholder Text"/>
    <w:basedOn w:val="Fuentedeprrafopredeter"/>
    <w:uiPriority w:val="99"/>
    <w:semiHidden w:val="1"/>
    <w:rsid w:val="00CF5178"/>
    <w:rPr>
      <w:color w:val="808080"/>
    </w:rPr>
  </w:style>
  <w:style w:type="paragraph" w:styleId="Descripcin">
    <w:name w:val="caption"/>
    <w:basedOn w:val="Normal"/>
    <w:next w:val="Normal"/>
    <w:uiPriority w:val="35"/>
    <w:unhideWhenUsed w:val="1"/>
    <w:qFormat w:val="1"/>
    <w:rsid w:val="003B1426"/>
    <w:pPr>
      <w:spacing w:after="200" w:line="240" w:lineRule="auto"/>
    </w:pPr>
    <w:rPr>
      <w:i w:val="1"/>
      <w:iCs w:val="1"/>
      <w:color w:val="939598" w:themeColor="text2"/>
      <w:sz w:val="18"/>
      <w:szCs w:val="18"/>
    </w:rPr>
  </w:style>
  <w:style w:type="paragraph" w:styleId="1Gutachten" w:customStyle="1">
    <w:name w:val="1 Gutachten"/>
    <w:rsid w:val="00D1060B"/>
    <w:pPr>
      <w:spacing w:after="340" w:line="340" w:lineRule="atLeast"/>
      <w:jc w:val="both"/>
    </w:pPr>
    <w:rPr>
      <w:rFonts w:ascii="Arial" w:eastAsia="Times New Roman" w:hAnsi="Arial"/>
      <w:sz w:val="22"/>
      <w:lang w:eastAsia="fr-FR" w:val="de-DE"/>
    </w:rPr>
  </w:style>
  <w:style w:type="paragraph" w:styleId="xmsonormal" w:customStyle="1">
    <w:name w:val="x_msonormal"/>
    <w:basedOn w:val="Normal"/>
    <w:rsid w:val="00304464"/>
    <w:pPr>
      <w:spacing w:after="100" w:afterAutospacing="1" w:before="100" w:beforeAutospacing="1" w:line="240" w:lineRule="auto"/>
      <w:jc w:val="left"/>
    </w:pPr>
    <w:rPr>
      <w:rFonts w:ascii="Times New Roman" w:eastAsia="Times New Roman" w:hAnsi="Times New Roman"/>
      <w:szCs w:val="24"/>
      <w:lang w:eastAsia="fr-FR"/>
    </w:rPr>
  </w:style>
  <w:style w:type="character" w:styleId="ident11121827" w:customStyle="1">
    <w:name w:val="ident_1112_1827"/>
    <w:basedOn w:val="Fuentedeprrafopredeter"/>
    <w:rsid w:val="00304464"/>
  </w:style>
  <w:style w:type="character" w:styleId="Ttulo2Car" w:customStyle="1">
    <w:name w:val="Título 2 Car"/>
    <w:basedOn w:val="Fuentedeprrafopredeter"/>
    <w:link w:val="Ttulo2"/>
    <w:uiPriority w:val="9"/>
    <w:semiHidden w:val="1"/>
    <w:rsid w:val="009F029A"/>
    <w:rPr>
      <w:rFonts w:asciiTheme="majorHAnsi" w:cstheme="majorBidi" w:eastAsiaTheme="majorEastAsia" w:hAnsiTheme="majorHAnsi"/>
      <w:color w:val="007d50" w:themeColor="accent1" w:themeShade="0000BF"/>
      <w:sz w:val="26"/>
      <w:szCs w:val="26"/>
    </w:rPr>
  </w:style>
  <w:style w:type="paragraph" w:styleId="Default" w:customStyle="1">
    <w:name w:val="Default"/>
    <w:rsid w:val="00752A0B"/>
    <w:pPr>
      <w:autoSpaceDE w:val="0"/>
      <w:autoSpaceDN w:val="0"/>
      <w:adjustRightInd w:val="0"/>
    </w:pPr>
    <w:rPr>
      <w:rFonts w:ascii="Arial" w:cs="Arial" w:hAnsi="Arial"/>
      <w:color w:val="000000"/>
      <w:sz w:val="24"/>
      <w:szCs w:val="24"/>
      <w:lang w:val="en-GB"/>
    </w:rPr>
  </w:style>
  <w:style w:type="paragraph" w:styleId="Sinespaciado">
    <w:name w:val="No Spacing"/>
    <w:uiPriority w:val="1"/>
    <w:qFormat w:val="1"/>
    <w:rsid w:val="00CE79DF"/>
    <w:rPr>
      <w:rFonts w:ascii="Helvetica 45 Light" w:eastAsia="Times New Roman" w:hAnsi="Helvetica 45 Light"/>
      <w:sz w:val="22"/>
      <w:szCs w:val="24"/>
      <w:lang w:val="en-GB"/>
    </w:rPr>
  </w:style>
  <w:style w:type="paragraph" w:styleId="Revisin">
    <w:name w:val="Revision"/>
    <w:hidden w:val="1"/>
    <w:uiPriority w:val="99"/>
    <w:semiHidden w:val="1"/>
    <w:rsid w:val="00991568"/>
    <w:rPr>
      <w:rFonts w:asciiTheme="minorHAnsi" w:hAnsiTheme="minorHAnsi"/>
      <w:sz w:val="24"/>
    </w:rPr>
  </w:style>
  <w:style w:type="character" w:styleId="Refdecomentario">
    <w:name w:val="annotation reference"/>
    <w:basedOn w:val="Fuentedeprrafopredeter"/>
    <w:uiPriority w:val="99"/>
    <w:semiHidden w:val="1"/>
    <w:unhideWhenUsed w:val="1"/>
    <w:rsid w:val="00A128E9"/>
    <w:rPr>
      <w:sz w:val="16"/>
      <w:szCs w:val="16"/>
    </w:rPr>
  </w:style>
  <w:style w:type="paragraph" w:styleId="Textocomentario">
    <w:name w:val="annotation text"/>
    <w:basedOn w:val="Normal"/>
    <w:link w:val="TextocomentarioCar"/>
    <w:uiPriority w:val="99"/>
    <w:unhideWhenUsed w:val="1"/>
    <w:rsid w:val="00A128E9"/>
    <w:pPr>
      <w:spacing w:line="240" w:lineRule="auto"/>
    </w:pPr>
    <w:rPr>
      <w:sz w:val="20"/>
    </w:rPr>
  </w:style>
  <w:style w:type="character" w:styleId="TextocomentarioCar" w:customStyle="1">
    <w:name w:val="Texto comentario Car"/>
    <w:basedOn w:val="Fuentedeprrafopredeter"/>
    <w:link w:val="Textocomentario"/>
    <w:uiPriority w:val="99"/>
    <w:rsid w:val="00A128E9"/>
    <w:rPr>
      <w:rFonts w:asciiTheme="minorHAnsi" w:hAnsiTheme="minorHAnsi"/>
    </w:rPr>
  </w:style>
  <w:style w:type="paragraph" w:styleId="Asuntodelcomentario">
    <w:name w:val="annotation subject"/>
    <w:basedOn w:val="Textocomentario"/>
    <w:next w:val="Textocomentario"/>
    <w:link w:val="AsuntodelcomentarioCar"/>
    <w:uiPriority w:val="99"/>
    <w:semiHidden w:val="1"/>
    <w:unhideWhenUsed w:val="1"/>
    <w:rsid w:val="00A128E9"/>
    <w:rPr>
      <w:b w:val="1"/>
      <w:bCs w:val="1"/>
    </w:rPr>
  </w:style>
  <w:style w:type="character" w:styleId="AsuntodelcomentarioCar" w:customStyle="1">
    <w:name w:val="Asunto del comentario Car"/>
    <w:basedOn w:val="TextocomentarioCar"/>
    <w:link w:val="Asuntodelcomentario"/>
    <w:uiPriority w:val="99"/>
    <w:semiHidden w:val="1"/>
    <w:rsid w:val="00A128E9"/>
    <w:rPr>
      <w:rFonts w:asciiTheme="minorHAnsi" w:hAnsiTheme="minorHAnsi"/>
      <w:b w:val="1"/>
      <w:bCs w:val="1"/>
    </w:rPr>
  </w:style>
  <w:style w:type="character" w:styleId="Hipervnculovisitado">
    <w:name w:val="FollowedHyperlink"/>
    <w:basedOn w:val="Fuentedeprrafopredeter"/>
    <w:uiPriority w:val="99"/>
    <w:semiHidden w:val="1"/>
    <w:unhideWhenUsed w:val="1"/>
    <w:rsid w:val="00405ADC"/>
    <w:rPr>
      <w:color w:val="3c9146" w:themeColor="followedHyperlink"/>
      <w:u w:val="single"/>
    </w:rPr>
  </w:style>
  <w:style w:type="paragraph" w:styleId="Subtitle">
    <w:name w:val="Subtitle"/>
    <w:basedOn w:val="Normal"/>
    <w:next w:val="Normal"/>
    <w:pPr>
      <w:jc w:val="center"/>
    </w:pPr>
    <w:rPr>
      <w:b w:val="1"/>
      <w:smallCaps w:val="1"/>
      <w:color w:val="ffffff"/>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hyperlink" Target="https://lp.realestate.bnpparibas/es/calendario-adviento/2023/index.html" TargetMode="External"/><Relationship Id="rId13" Type="http://schemas.openxmlformats.org/officeDocument/2006/relationships/image" Target="media/image6.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p.realestate.bnpparibas/es/calendario-adviento/2023/index.html" TargetMode="External"/><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theme/theme1.xml><?xml version="1.0" encoding="utf-8"?>
<a:theme xmlns:a="http://schemas.openxmlformats.org/drawingml/2006/main" name="BNPP">
  <a:themeElements>
    <a:clrScheme name="BNPP">
      <a:dk1>
        <a:srgbClr val="000000"/>
      </a:dk1>
      <a:lt1>
        <a:srgbClr val="FFFFFF"/>
      </a:lt1>
      <a:dk2>
        <a:srgbClr val="939598"/>
      </a:dk2>
      <a:lt2>
        <a:srgbClr val="F0F0F0"/>
      </a:lt2>
      <a:accent1>
        <a:srgbClr val="00A76C"/>
      </a:accent1>
      <a:accent2>
        <a:srgbClr val="82A44A"/>
      </a:accent2>
      <a:accent3>
        <a:srgbClr val="BFBFBF"/>
      </a:accent3>
      <a:accent4>
        <a:srgbClr val="D2DCAA"/>
      </a:accent4>
      <a:accent5>
        <a:srgbClr val="A0C873"/>
      </a:accent5>
      <a:accent6>
        <a:srgbClr val="00A76C"/>
      </a:accent6>
      <a:hlink>
        <a:srgbClr val="A0C873"/>
      </a:hlink>
      <a:folHlink>
        <a:srgbClr val="3C9146"/>
      </a:folHlink>
    </a:clrScheme>
    <a:fontScheme name="BNPP">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175">
          <a:noFill/>
        </a:ln>
      </a:spPr>
      <a:bodyPr rot="0" spcFirstLastPara="0" vertOverflow="overflow" horzOverflow="overflow" vert="horz" wrap="square" lIns="91440" tIns="90000" rIns="91440" bIns="90000" numCol="1" spcCol="0" rtlCol="0" fromWordArt="0" anchor="ctr" anchorCtr="0" forceAA="0" compatLnSpc="1">
        <a:prstTxWarp prst="textNoShape">
          <a:avLst/>
        </a:prstTxWarp>
        <a:noAutofit/>
      </a:bodyPr>
      <a:lstStyle>
        <a:defPPr algn="ctr">
          <a:defRPr sz="1400"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solidFill>
              <a:schemeClr val="accent4"/>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Fdb/sl+XGzxSRsjB2V726h8FA==">CgMxLjA4AHIhMVZpRjEzaFV4TU9UUjlYaXZKMEV1YXhEV2VKMFhOdlpt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2024-06-26T07:54:00Z</dcterms:created>
  <dc:creator>Paul JULIENNE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2e1ed0-4700-41e0-aec3-61ed249f3333_Enabled">
    <vt:lpwstr>true</vt:lpwstr>
  </property>
  <property fmtid="{D5CDD505-2E9C-101B-9397-08002B2CF9AE}" pid="3" name="MSIP_Label_812e1ed0-4700-41e0-aec3-61ed249f3333_SetDate">
    <vt:lpwstr>2022-03-22T15:04:34Z</vt:lpwstr>
  </property>
  <property fmtid="{D5CDD505-2E9C-101B-9397-08002B2CF9AE}" pid="4" name="MSIP_Label_812e1ed0-4700-41e0-aec3-61ed249f3333_Method">
    <vt:lpwstr>Standard</vt:lpwstr>
  </property>
  <property fmtid="{D5CDD505-2E9C-101B-9397-08002B2CF9AE}" pid="5" name="MSIP_Label_812e1ed0-4700-41e0-aec3-61ed249f3333_Name">
    <vt:lpwstr>Internal - Standard</vt:lpwstr>
  </property>
  <property fmtid="{D5CDD505-2E9C-101B-9397-08002B2CF9AE}" pid="6" name="MSIP_Label_812e1ed0-4700-41e0-aec3-61ed249f3333_SiteId">
    <vt:lpwstr>614f9c25-bffa-42c7-86d8-964101f55fa2</vt:lpwstr>
  </property>
  <property fmtid="{D5CDD505-2E9C-101B-9397-08002B2CF9AE}" pid="7" name="MSIP_Label_812e1ed0-4700-41e0-aec3-61ed249f3333_ActionId">
    <vt:lpwstr>701a12f8-56de-432e-9945-65ac6947e259</vt:lpwstr>
  </property>
  <property fmtid="{D5CDD505-2E9C-101B-9397-08002B2CF9AE}" pid="8" name="MSIP_Label_812e1ed0-4700-41e0-aec3-61ed249f3333_ContentBits">
    <vt:lpwstr>2</vt:lpwstr>
  </property>
</Properties>
</file>